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5" w:name="climate-change"/>
    <w:p>
      <w:pPr>
        <w:pStyle w:val="Heading1"/>
      </w:pPr>
      <w:r>
        <w:t xml:space="preserve">Climate Change</w:t>
      </w:r>
    </w:p>
    <w:bookmarkStart w:id="24" w:name="american-climate-corps"/>
    <w:p>
      <w:pPr>
        <w:pStyle w:val="Heading3"/>
      </w:pPr>
      <w:r>
        <w:t xml:space="preserve">American Climate Corps</w:t>
      </w:r>
    </w:p>
    <w:p>
      <w:pPr>
        <w:pStyle w:val="FirstParagraph"/>
      </w:pPr>
      <w:r>
        <w:rPr>
          <w:bCs/>
          <w:b/>
        </w:rPr>
        <w:t xml:space="preserve">2024: Fitzpatrick Voted Against Prohibiting Funding For The American</w:t>
      </w:r>
      <w:r>
        <w:rPr>
          <w:bCs/>
          <w:b/>
        </w:rPr>
        <w:t xml:space="preserve"> </w:t>
      </w:r>
      <w:r>
        <w:rPr>
          <w:bCs/>
          <w:b/>
        </w:rPr>
        <w:t xml:space="preserve">Climate Corps In The FY 2025 Energy-Water Appropriations.</w:t>
      </w:r>
      <w:r>
        <w:t xml:space="preserve"> </w:t>
      </w:r>
      <w:r>
        <w:t xml:space="preserve">In July</w:t>
      </w:r>
      <w:r>
        <w:t xml:space="preserve"> </w:t>
      </w:r>
      <w:r>
        <w:t xml:space="preserve">2024, 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36 that would prohibit the use of funds provided by the</w:t>
      </w:r>
      <w:r>
        <w:t xml:space="preserve"> </w:t>
      </w:r>
      <w:r>
        <w:t xml:space="preserve">bill for the American Climate Corps.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Energy-Water appropriations. The</w:t>
      </w:r>
      <w:r>
        <w:t xml:space="preserve"> </w:t>
      </w:r>
      <w:r>
        <w:t xml:space="preserve">House adopted the amendment by a vote of 199 to 197. [House Vote 363,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H.Amdt.1099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bookmarkEnd w:id="24"/>
    <w:bookmarkStart w:id="30" w:name="climate-security-advisory-council"/>
    <w:p>
      <w:pPr>
        <w:pStyle w:val="Heading3"/>
      </w:pPr>
      <w:r>
        <w:t xml:space="preserve">Climate Security Advisory Council</w:t>
      </w:r>
    </w:p>
    <w:p>
      <w:pPr>
        <w:pStyle w:val="FirstParagraph"/>
      </w:pPr>
      <w:r>
        <w:rPr>
          <w:bCs/>
          <w:b/>
        </w:rPr>
        <w:t xml:space="preserve">2019: Fitzpatrick Voted Against An Amendment To The FY 2020</w:t>
      </w:r>
      <w:r>
        <w:rPr>
          <w:bCs/>
          <w:b/>
        </w:rPr>
        <w:t xml:space="preserve"> </w:t>
      </w:r>
      <w:r>
        <w:rPr>
          <w:bCs/>
          <w:b/>
        </w:rPr>
        <w:t xml:space="preserve">Intelligence Appropriations Bill That Blocked The Establishment Of A</w:t>
      </w:r>
      <w:r>
        <w:rPr>
          <w:bCs/>
          <w:b/>
        </w:rPr>
        <w:t xml:space="preserve"> </w:t>
      </w:r>
      <w:r>
        <w:rPr>
          <w:bCs/>
          <w:b/>
        </w:rPr>
        <w:t xml:space="preserve">Climate Security Advisory Council.</w:t>
      </w:r>
      <w:r>
        <w:t xml:space="preserve"> </w:t>
      </w:r>
      <w:r>
        <w:t xml:space="preserve">In July 2019, Fitzpatrick voted</w:t>
      </w:r>
      <w:r>
        <w:t xml:space="preserve"> </w:t>
      </w:r>
      <w:r>
        <w:t xml:space="preserve">against an amendment that would, according to Congressional Quarterly,</w:t>
      </w:r>
      <w:r>
        <w:t xml:space="preserve"> </w:t>
      </w:r>
      <w:r>
        <w:t xml:space="preserve">“</w:t>
      </w:r>
      <w:r>
        <w:t xml:space="preserve">strike from the bill a provision that would establish a climate</w:t>
      </w:r>
      <w:r>
        <w:t xml:space="preserve"> </w:t>
      </w:r>
      <w:r>
        <w:t xml:space="preserve">security council under the Office of the Director if National</w:t>
      </w:r>
      <w:r>
        <w:t xml:space="preserve"> </w:t>
      </w:r>
      <w:r>
        <w:t xml:space="preserve">Intelligence.</w:t>
      </w:r>
      <w:r>
        <w:t xml:space="preserve">”</w:t>
      </w:r>
      <w:r>
        <w:t xml:space="preserve"> </w:t>
      </w:r>
      <w:r>
        <w:t xml:space="preserve">The vote was on adoption. The House rejected the</w:t>
      </w:r>
      <w:r>
        <w:t xml:space="preserve"> </w:t>
      </w:r>
      <w:r>
        <w:t xml:space="preserve">amendment by a vote of 178-255. [House Vote 490,</w:t>
      </w:r>
      <w:r>
        <w:t xml:space="preserve"> </w:t>
      </w:r>
      <w:hyperlink r:id="rId25">
        <w:r>
          <w:rPr>
            <w:rStyle w:val="Hyperlink"/>
          </w:rPr>
          <w:t xml:space="preserve">7/17/19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H.Amdt.571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H.R.3494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Amendment Blocked An Advisory Council To Ensure That The</w:t>
      </w:r>
      <w:r>
        <w:rPr>
          <w:bCs/>
          <w:b/>
        </w:rPr>
        <w:t xml:space="preserve"> </w:t>
      </w:r>
      <w:r>
        <w:rPr>
          <w:bCs/>
          <w:b/>
        </w:rPr>
        <w:t xml:space="preserve">Intelligence Community Prioritizes Climate Change.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Politico, the bill</w:t>
      </w:r>
      <w:r>
        <w:t xml:space="preserve"> </w:t>
      </w:r>
      <w:r>
        <w:t xml:space="preserve">“</w:t>
      </w:r>
      <w:r>
        <w:t xml:space="preserve">establishes a climate security advisory panel</w:t>
      </w:r>
      <w:r>
        <w:t xml:space="preserve"> </w:t>
      </w:r>
      <w:r>
        <w:t xml:space="preserve">with the Office of the Director of National Intelligence. One of its</w:t>
      </w:r>
      <w:r>
        <w:t xml:space="preserve"> </w:t>
      </w:r>
      <w:r>
        <w:t xml:space="preserve">charges, according to report, is</w:t>
      </w:r>
      <w:r>
        <w:t xml:space="preserve"> </w:t>
      </w:r>
      <w:r>
        <w:t xml:space="preserve">‘</w:t>
      </w:r>
      <w:r>
        <w:t xml:space="preserve">ensuring that the intelligence</w:t>
      </w:r>
      <w:r>
        <w:t xml:space="preserve"> </w:t>
      </w:r>
      <w:r>
        <w:t xml:space="preserve">community is adequately prioritizing climate change in carrying out</w:t>
      </w:r>
      <w:r>
        <w:t xml:space="preserve"> </w:t>
      </w:r>
      <w:r>
        <w:t xml:space="preserve">its activities.</w:t>
      </w:r>
      <w:r>
        <w:t xml:space="preserve">’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9">
        <w:r>
          <w:rPr>
            <w:rStyle w:val="Hyperlink"/>
          </w:rPr>
          <w:t xml:space="preserve">12/10/19</w:t>
        </w:r>
      </w:hyperlink>
      <w:r>
        <w:t xml:space="preserve">]</w:t>
      </w:r>
    </w:p>
    <w:bookmarkEnd w:id="30"/>
    <w:bookmarkStart w:id="52" w:name="combatting-climate-change"/>
    <w:p>
      <w:pPr>
        <w:pStyle w:val="Heading3"/>
      </w:pPr>
      <w:r>
        <w:t xml:space="preserve">Combatting Climate Change</w:t>
      </w:r>
    </w:p>
    <w:p>
      <w:pPr>
        <w:pStyle w:val="FirstParagraph"/>
      </w:pPr>
      <w:r>
        <w:rPr>
          <w:bCs/>
          <w:b/>
        </w:rPr>
        <w:t xml:space="preserve">2019: Fitzpatrick Voted Against An Amendment To The FY 2020 Minibus</w:t>
      </w:r>
      <w:r>
        <w:rPr>
          <w:bCs/>
          <w:b/>
        </w:rPr>
        <w:t xml:space="preserve"> </w:t>
      </w:r>
      <w:r>
        <w:rPr>
          <w:bCs/>
          <w:b/>
        </w:rPr>
        <w:t xml:space="preserve">That Prohibited Funds From Being Used For Contributions To International</w:t>
      </w:r>
      <w:r>
        <w:rPr>
          <w:bCs/>
          <w:b/>
        </w:rPr>
        <w:t xml:space="preserve"> </w:t>
      </w:r>
      <w:r>
        <w:rPr>
          <w:bCs/>
          <w:b/>
        </w:rPr>
        <w:t xml:space="preserve">Climate Change Conventions.</w:t>
      </w:r>
      <w:r>
        <w:t xml:space="preserve"> </w:t>
      </w:r>
      <w:r>
        <w:t xml:space="preserve">In June 2019, Fitzpatrick voted against an</w:t>
      </w:r>
      <w:r>
        <w:t xml:space="preserve"> </w:t>
      </w:r>
      <w:r>
        <w:t xml:space="preserve">amendment that would, according to Congressional Quarterly,</w:t>
      </w:r>
      <w:r>
        <w:t xml:space="preserve"> </w:t>
      </w:r>
      <w:r>
        <w:t xml:space="preserve">“</w:t>
      </w:r>
      <w:r>
        <w:t xml:space="preserve">clarify</w:t>
      </w:r>
      <w:r>
        <w:t xml:space="preserve"> </w:t>
      </w:r>
      <w:r>
        <w:t xml:space="preserve">that no funds made available by the bill may be used for contributions</w:t>
      </w:r>
      <w:r>
        <w:t xml:space="preserve"> </w:t>
      </w:r>
      <w:r>
        <w:t xml:space="preserve">on behalf of the U.S. to the Intergovernmental Panel on Climate Change,</w:t>
      </w:r>
      <w:r>
        <w:t xml:space="preserve"> </w:t>
      </w:r>
      <w:r>
        <w:t xml:space="preserve">the U.N. Framework Convention on Climate Change, or the Green Climate</w:t>
      </w:r>
      <w:r>
        <w:t xml:space="preserve"> </w:t>
      </w:r>
      <w:r>
        <w:t xml:space="preserve">Fund.</w:t>
      </w:r>
      <w:r>
        <w:t xml:space="preserve">”</w:t>
      </w:r>
      <w:r>
        <w:t xml:space="preserve"> </w:t>
      </w:r>
      <w:r>
        <w:t xml:space="preserve">The vote was on adoption of the amendment. The House rejected the</w:t>
      </w:r>
      <w:r>
        <w:t xml:space="preserve"> </w:t>
      </w:r>
      <w:r>
        <w:t xml:space="preserve">amendment by a vote of 174-244. [House Vote 327,</w:t>
      </w:r>
      <w:r>
        <w:t xml:space="preserve"> </w:t>
      </w:r>
      <w:hyperlink r:id="rId31">
        <w:r>
          <w:rPr>
            <w:rStyle w:val="Hyperlink"/>
          </w:rPr>
          <w:t xml:space="preserve">6/18/19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6/18/19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H.Amdt.343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To Prevent The U.S. From Withdrawing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Paris Climate Agreement And To Require The President Create A Plan To</w:t>
      </w:r>
      <w:r>
        <w:rPr>
          <w:bCs/>
          <w:b/>
        </w:rPr>
        <w:t xml:space="preserve"> </w:t>
      </w:r>
      <w:r>
        <w:rPr>
          <w:bCs/>
          <w:b/>
        </w:rPr>
        <w:t xml:space="preserve">Meet The Agreement’s Obligation.</w:t>
      </w:r>
      <w:r>
        <w:t xml:space="preserve"> </w:t>
      </w:r>
      <w:r>
        <w:t xml:space="preserve">In May 2019, Fitzpatrick voted for</w:t>
      </w:r>
      <w:r>
        <w:t xml:space="preserve"> </w:t>
      </w:r>
      <w:r>
        <w:t xml:space="preserve">the Climate Action Now Act. According to Congressional Quarterly,</w:t>
      </w:r>
      <w:r>
        <w:t xml:space="preserve"> </w:t>
      </w:r>
      <w:r>
        <w:t xml:space="preserve">“</w:t>
      </w:r>
      <w:r>
        <w:t xml:space="preserve">[p]assage of the bill, as amended, that would prohibit the use of</w:t>
      </w:r>
      <w:r>
        <w:t xml:space="preserve"> </w:t>
      </w:r>
      <w:r>
        <w:t xml:space="preserve">federal funds for U.S. withdrawal from the Paris Agreement on climate</w:t>
      </w:r>
      <w:r>
        <w:t xml:space="preserve"> </w:t>
      </w:r>
      <w:r>
        <w:t xml:space="preserve">change and would require the president to develop a plan for the United</w:t>
      </w:r>
      <w:r>
        <w:t xml:space="preserve"> </w:t>
      </w:r>
      <w:r>
        <w:t xml:space="preserve">States to meet its nationally determined contribution under the accord.</w:t>
      </w:r>
      <w:r>
        <w:t xml:space="preserve"> </w:t>
      </w:r>
      <w:r>
        <w:t xml:space="preserve">Specifically, it would require the plan to describe how the U.S. will</w:t>
      </w:r>
      <w:r>
        <w:t xml:space="preserve"> </w:t>
      </w:r>
      <w:r>
        <w:t xml:space="preserve">meet, by 2025, its proposed goal of reducing greenhouse gas emissions to</w:t>
      </w:r>
      <w:r>
        <w:t xml:space="preserve"> </w:t>
      </w:r>
      <w:r>
        <w:t xml:space="preserve">26 to 28 percent below 2005 levels. It would also require the plan to</w:t>
      </w:r>
      <w:r>
        <w:t xml:space="preserve"> </w:t>
      </w:r>
      <w:r>
        <w:t xml:space="preserve">describe how the U.S. will confirm that other major parties to the</w:t>
      </w:r>
      <w:r>
        <w:t xml:space="preserve"> </w:t>
      </w:r>
      <w:r>
        <w:t xml:space="preserve">accord are fulfilling their proposed contributions. The bill would</w:t>
      </w:r>
      <w:r>
        <w:t xml:space="preserve"> </w:t>
      </w:r>
      <w:r>
        <w:t xml:space="preserve">require the plan to be submitted to Congress and made public no later</w:t>
      </w:r>
      <w:r>
        <w:t xml:space="preserve"> </w:t>
      </w:r>
      <w:r>
        <w:t xml:space="preserve">than 120 days after enactment and to be updated annually. As amended,</w:t>
      </w:r>
      <w:r>
        <w:t xml:space="preserve"> </w:t>
      </w:r>
      <w:r>
        <w:t xml:space="preserve">the bill would require the plan to describe how the U.S. can assist</w:t>
      </w:r>
      <w:r>
        <w:t xml:space="preserve"> </w:t>
      </w:r>
      <w:r>
        <w:t xml:space="preserve">other parties in fulfilling contributions to the accord; require a</w:t>
      </w:r>
      <w:r>
        <w:t xml:space="preserve"> </w:t>
      </w:r>
      <w:r>
        <w:t xml:space="preserve">public comment period on the plan and on subsequent updates to the plan;</w:t>
      </w:r>
      <w:r>
        <w:t xml:space="preserve"> </w:t>
      </w:r>
      <w:r>
        <w:t xml:space="preserve">and order a number of reports on the impacts of the Paris Agreement on</w:t>
      </w:r>
      <w:r>
        <w:t xml:space="preserve"> </w:t>
      </w:r>
      <w:r>
        <w:t xml:space="preserve">clean energy job development, the U.S. economy, and U.S. territories.</w:t>
      </w:r>
      <w:r>
        <w:t xml:space="preserve">”</w:t>
      </w:r>
      <w:r>
        <w:t xml:space="preserve"> </w:t>
      </w:r>
      <w:r>
        <w:t xml:space="preserve">The vote was on passage. The House passed the bill by a vote of 231 to</w:t>
      </w:r>
      <w:r>
        <w:t xml:space="preserve"> </w:t>
      </w:r>
      <w:r>
        <w:t xml:space="preserve">190. [House Vote 184,</w:t>
      </w:r>
      <w:r>
        <w:t xml:space="preserve"> </w:t>
      </w:r>
      <w:hyperlink r:id="rId35">
        <w:r>
          <w:rPr>
            <w:rStyle w:val="Hyperlink"/>
          </w:rPr>
          <w:t xml:space="preserve">5/2/19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5/2/19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Allowing Federal Funds To Be Used To</w:t>
      </w:r>
      <w:r>
        <w:rPr>
          <w:bCs/>
          <w:b/>
        </w:rPr>
        <w:t xml:space="preserve"> </w:t>
      </w:r>
      <w:r>
        <w:rPr>
          <w:bCs/>
          <w:b/>
        </w:rPr>
        <w:t xml:space="preserve">Exit The Climate Paris Agreement.</w:t>
      </w:r>
      <w:r>
        <w:t xml:space="preserve"> </w:t>
      </w:r>
      <w:r>
        <w:t xml:space="preserve">In May 2019, Fitzpatrick voted</w:t>
      </w:r>
      <w:r>
        <w:t xml:space="preserve"> </w:t>
      </w:r>
      <w:r>
        <w:t xml:space="preserve">against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remove[d] from the bill a section that would prohibit any</w:t>
      </w:r>
      <w:r>
        <w:t xml:space="preserve"> </w:t>
      </w:r>
      <w:r>
        <w:t xml:space="preserve">federal funds from being used to facilitate the withdrawal of the United</w:t>
      </w:r>
      <w:r>
        <w:t xml:space="preserve"> </w:t>
      </w:r>
      <w:r>
        <w:t xml:space="preserve">States from the Paris Agreement.</w:t>
      </w:r>
      <w:r>
        <w:t xml:space="preserve">”</w:t>
      </w:r>
      <w:r>
        <w:t xml:space="preserve"> </w:t>
      </w:r>
      <w:r>
        <w:t xml:space="preserve">The underlying legislation would have</w:t>
      </w:r>
      <w:r>
        <w:t xml:space="preserve"> </w:t>
      </w:r>
      <w:r>
        <w:t xml:space="preserve">prevented the U.S. from withdrawing the Paris Climate Agreement. The</w:t>
      </w:r>
      <w:r>
        <w:t xml:space="preserve"> </w:t>
      </w:r>
      <w:r>
        <w:t xml:space="preserve">House rejected the amendment by a vote of 189 to 234. [House Vote 177,</w:t>
      </w:r>
      <w:r>
        <w:t xml:space="preserve"> </w:t>
      </w:r>
      <w:hyperlink r:id="rId38">
        <w:r>
          <w:rPr>
            <w:rStyle w:val="Hyperlink"/>
          </w:rPr>
          <w:t xml:space="preserve">5/2/19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5/2/19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0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Stating That The Paris Climate</w:t>
      </w:r>
      <w:r>
        <w:rPr>
          <w:bCs/>
          <w:b/>
        </w:rPr>
        <w:t xml:space="preserve"> </w:t>
      </w:r>
      <w:r>
        <w:rPr>
          <w:bCs/>
          <w:b/>
        </w:rPr>
        <w:t xml:space="preserve">Agreement Is A Treaty And Needs To Be Ratified By The Senate.</w:t>
      </w:r>
      <w:r>
        <w:t xml:space="preserve"> </w:t>
      </w:r>
      <w:r>
        <w:t xml:space="preserve">In May</w:t>
      </w:r>
      <w:r>
        <w:t xml:space="preserve"> </w:t>
      </w:r>
      <w:r>
        <w:t xml:space="preserve">2019, Fitzpatrick voted against an amendment that would have,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state[d] that the Paris Agreement is a</w:t>
      </w:r>
      <w:r>
        <w:t xml:space="preserve"> </w:t>
      </w:r>
      <w:r>
        <w:t xml:space="preserve">treaty and state that no further action toward its goals should occur</w:t>
      </w:r>
      <w:r>
        <w:t xml:space="preserve"> </w:t>
      </w:r>
      <w:r>
        <w:t xml:space="preserve">before the Senate ratifies the agreement.</w:t>
      </w:r>
      <w:r>
        <w:t xml:space="preserve">”</w:t>
      </w:r>
      <w:r>
        <w:t xml:space="preserve"> </w:t>
      </w:r>
      <w:r>
        <w:t xml:space="preserve">The underlying legislation</w:t>
      </w:r>
      <w:r>
        <w:t xml:space="preserve"> </w:t>
      </w:r>
      <w:r>
        <w:t xml:space="preserve">would have prevented the U.S. from withdrawing the Paris Climate</w:t>
      </w:r>
      <w:r>
        <w:t xml:space="preserve"> </w:t>
      </w:r>
      <w:r>
        <w:t xml:space="preserve">Agreement. The House rejected the amendment by a vote of 189 to 234.</w:t>
      </w:r>
      <w:r>
        <w:t xml:space="preserve"> </w:t>
      </w:r>
      <w:r>
        <w:t xml:space="preserve">[House Vote 176,</w:t>
      </w:r>
      <w:r>
        <w:t xml:space="preserve"> </w:t>
      </w:r>
      <w:hyperlink r:id="rId41">
        <w:r>
          <w:rPr>
            <w:rStyle w:val="Hyperlink"/>
          </w:rPr>
          <w:t xml:space="preserve">5/2/19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2">
        <w:r>
          <w:rPr>
            <w:rStyle w:val="Hyperlink"/>
          </w:rPr>
          <w:t xml:space="preserve">5/2/19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Funding The Select Committee On The</w:t>
      </w:r>
      <w:r>
        <w:rPr>
          <w:bCs/>
          <w:b/>
        </w:rPr>
        <w:t xml:space="preserve"> </w:t>
      </w:r>
      <w:r>
        <w:rPr>
          <w:bCs/>
          <w:b/>
        </w:rPr>
        <w:t xml:space="preserve">Climate Crisis.</w:t>
      </w:r>
      <w:r>
        <w:t xml:space="preserve"> </w:t>
      </w:r>
      <w:r>
        <w:t xml:space="preserve">In February 2019, Fitzpatrick voted against a motion</w:t>
      </w:r>
      <w:r>
        <w:t xml:space="preserve"> </w:t>
      </w:r>
      <w:r>
        <w:t xml:space="preserve">to order the previous question on a rule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provide[d] for House floor consideration of</w:t>
      </w:r>
      <w:r>
        <w:t xml:space="preserve"> </w:t>
      </w:r>
      <w:r>
        <w:t xml:space="preserve">the bill that would make permanent and expand a Veterans Affairs</w:t>
      </w:r>
      <w:r>
        <w:t xml:space="preserve"> </w:t>
      </w:r>
      <w:r>
        <w:t xml:space="preserve">Department program that provides child care assistance to veterans while</w:t>
      </w:r>
      <w:r>
        <w:t xml:space="preserve"> </w:t>
      </w:r>
      <w:r>
        <w:t xml:space="preserve">they are receiving certain VA health care services (HR 840), and that</w:t>
      </w:r>
      <w:r>
        <w:t xml:space="preserve"> </w:t>
      </w:r>
      <w:r>
        <w:t xml:space="preserve">would provide for the automatic agreement in the House to a resolution</w:t>
      </w:r>
      <w:r>
        <w:t xml:space="preserve"> </w:t>
      </w:r>
      <w:r>
        <w:t xml:space="preserve">(H Res 86) that would provide $70,000 for the Select Committee on the</w:t>
      </w:r>
      <w:r>
        <w:t xml:space="preserve"> </w:t>
      </w:r>
      <w:r>
        <w:t xml:space="preserve">Climate Crisis and $50,000 for the Select Committee on the</w:t>
      </w:r>
      <w:r>
        <w:t xml:space="preserve"> </w:t>
      </w:r>
      <w:r>
        <w:t xml:space="preserve">Modernization of Congress to cover expenses through March 31, 2019. It</w:t>
      </w:r>
      <w:r>
        <w:t xml:space="preserve"> </w:t>
      </w:r>
      <w:r>
        <w:t xml:space="preserve">would also provide for motions to suspend the rules through the</w:t>
      </w:r>
      <w:r>
        <w:t xml:space="preserve"> </w:t>
      </w:r>
      <w:r>
        <w:t xml:space="preserve">legislative day of Feb. 15, 2019.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of 227 to</w:t>
      </w:r>
      <w:r>
        <w:t xml:space="preserve"> </w:t>
      </w:r>
      <w:r>
        <w:t xml:space="preserve">189. [House Vote 68,</w:t>
      </w:r>
      <w:r>
        <w:t xml:space="preserve"> </w:t>
      </w:r>
      <w:hyperlink r:id="rId44">
        <w:r>
          <w:rPr>
            <w:rStyle w:val="Hyperlink"/>
          </w:rPr>
          <w:t xml:space="preserve">2/7/19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2/7/19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6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Federal Rules Or Studies That Use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</w:t>
      </w:r>
      <w:r>
        <w:rPr>
          <w:bCs/>
          <w:b/>
        </w:rPr>
        <w:t xml:space="preserve"> </w:t>
      </w:r>
      <w:r>
        <w:rPr>
          <w:bCs/>
          <w:b/>
        </w:rPr>
        <w:t xml:space="preserve">Social Cost Of Carbon.</w:t>
      </w:r>
      <w:r>
        <w:rPr>
          <w:bCs/>
          <w:b/>
        </w:rPr>
        <w:t xml:space="preserve">”</w:t>
      </w:r>
      <w:r>
        <w:t xml:space="preserve"> </w:t>
      </w:r>
      <w:r>
        <w:t xml:space="preserve">In September 2017, Fitzpatrick voted against</w:t>
      </w:r>
      <w:r>
        <w:t xml:space="preserve"> </w:t>
      </w:r>
      <w:r>
        <w:t xml:space="preserve">an amendment that would have, according to Congressional Quarterly,</w:t>
      </w:r>
      <w:r>
        <w:t xml:space="preserve"> </w:t>
      </w:r>
      <w:r>
        <w:t xml:space="preserve">“prohibit[ed] the use of funds appropriated by the bill to implement</w:t>
      </w:r>
      <w:r>
        <w:t xml:space="preserve"> </w:t>
      </w:r>
      <w:r>
        <w:t xml:space="preserve">any rules or regulations that rely on certain studies related to the</w:t>
      </w:r>
      <w:r>
        <w:t xml:space="preserve"> </w:t>
      </w:r>
      <w:r>
        <w:t xml:space="preserve">‘</w:t>
      </w:r>
      <w:r>
        <w:t xml:space="preserve">social cost of carbon.</w:t>
      </w:r>
      <w:r>
        <w:t xml:space="preserve">’</w:t>
      </w:r>
      <w:r>
        <w:t xml:space="preserve"> </w:t>
      </w:r>
      <w:r>
        <w:t xml:space="preserve">The underlying legislation was a legislative</w:t>
      </w:r>
      <w:r>
        <w:t xml:space="preserve"> </w:t>
      </w:r>
      <w:r>
        <w:t xml:space="preserve">vehicle for an FY 2018 Omnibus appropriations bill. The House adopted</w:t>
      </w:r>
      <w:r>
        <w:t xml:space="preserve"> </w:t>
      </w:r>
      <w:r>
        <w:t xml:space="preserve">the amendment by a vote of 225 to 186. The House later passed the</w:t>
      </w:r>
      <w:r>
        <w:t xml:space="preserve"> </w:t>
      </w:r>
      <w:r>
        <w:t xml:space="preserve">overall bill. The Senate took no substantive action on the overall</w:t>
      </w:r>
      <w:r>
        <w:t xml:space="preserve"> </w:t>
      </w:r>
      <w:r>
        <w:t xml:space="preserve">legislation. [House Vote 489,</w:t>
      </w:r>
      <w:r>
        <w:t xml:space="preserve"> </w:t>
      </w:r>
      <w:hyperlink r:id="rId48">
        <w:r>
          <w:rPr>
            <w:rStyle w:val="Hyperlink"/>
          </w:rPr>
          <w:t xml:space="preserve">9/13/17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9/13/17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0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52"/>
    <w:bookmarkStart w:id="61" w:name="effects-of-climate-change"/>
    <w:p>
      <w:pPr>
        <w:pStyle w:val="Heading3"/>
      </w:pPr>
      <w:r>
        <w:t xml:space="preserve">Effects Of Climate Change</w:t>
      </w:r>
    </w:p>
    <w:p>
      <w:pPr>
        <w:pStyle w:val="FirstParagraph"/>
      </w:pPr>
      <w:r>
        <w:rPr>
          <w:bCs/>
          <w:b/>
        </w:rPr>
        <w:t xml:space="preserve">2019: Fitzpatrick Voted For Protecting Tribal Coastal Areas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Effects Of Climate-Change.</w:t>
      </w:r>
      <w:r>
        <w:t xml:space="preserve"> </w:t>
      </w:r>
      <w:r>
        <w:t xml:space="preserve">In December 2019, Fitzpatrick voted for a</w:t>
      </w:r>
      <w:r>
        <w:t xml:space="preserve"> </w:t>
      </w:r>
      <w:r>
        <w:t xml:space="preserve">bill that would, according to Congressional Quarterly,</w:t>
      </w:r>
      <w:r>
        <w:t xml:space="preserve"> </w:t>
      </w:r>
      <w:r>
        <w:t xml:space="preserve">“</w:t>
      </w:r>
      <w:r>
        <w:t xml:space="preserve">authorize or</w:t>
      </w:r>
      <w:r>
        <w:t xml:space="preserve"> </w:t>
      </w:r>
      <w:r>
        <w:t xml:space="preserve">reauthorize a number of Commerce and Interior department programs and</w:t>
      </w:r>
      <w:r>
        <w:t xml:space="preserve"> </w:t>
      </w:r>
      <w:r>
        <w:t xml:space="preserve">activities related to coastal community development and climate change</w:t>
      </w:r>
      <w:r>
        <w:t xml:space="preserve"> </w:t>
      </w:r>
      <w:r>
        <w:t xml:space="preserve">adaptation.</w:t>
      </w:r>
      <w:r>
        <w:t xml:space="preserve">”</w:t>
      </w:r>
      <w:r>
        <w:t xml:space="preserve"> </w:t>
      </w:r>
      <w:r>
        <w:t xml:space="preserve">The vote was on a motion to suspend the rules and pass the</w:t>
      </w:r>
      <w:r>
        <w:t xml:space="preserve"> </w:t>
      </w:r>
      <w:r>
        <w:t xml:space="preserve">bill. The House passed the bill by a vote of 319-96. The bill was later</w:t>
      </w:r>
      <w:r>
        <w:t xml:space="preserve"> </w:t>
      </w:r>
      <w:r>
        <w:t xml:space="preserve">passed by the Senate and signed by the President to become law. [House</w:t>
      </w:r>
      <w:r>
        <w:t xml:space="preserve"> </w:t>
      </w:r>
      <w:r>
        <w:t xml:space="preserve">Vote 667,</w:t>
      </w:r>
      <w:r>
        <w:t xml:space="preserve"> </w:t>
      </w:r>
      <w:hyperlink r:id="rId53">
        <w:r>
          <w:rPr>
            <w:rStyle w:val="Hyperlink"/>
          </w:rPr>
          <w:t xml:space="preserve">12/10/19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4">
        <w:r>
          <w:rPr>
            <w:rStyle w:val="Hyperlink"/>
          </w:rPr>
          <w:t xml:space="preserve">12/10/19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5">
        <w:r>
          <w:rPr>
            <w:rStyle w:val="Hyperlink"/>
          </w:rPr>
          <w:t xml:space="preserve">H.R.729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Authorized More Money To Protect Coasts From The Effects</w:t>
      </w:r>
      <w:r>
        <w:rPr>
          <w:bCs/>
          <w:b/>
        </w:rPr>
        <w:t xml:space="preserve"> </w:t>
      </w:r>
      <w:r>
        <w:rPr>
          <w:bCs/>
          <w:b/>
        </w:rPr>
        <w:t xml:space="preserve">Of Climate Change.</w:t>
      </w:r>
      <w:r>
        <w:t xml:space="preserve"> </w:t>
      </w:r>
      <w:r>
        <w:t xml:space="preserve">According to Bloomberg Environment,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passed a 10-bill legislative package on Dec. 10 to authorize more</w:t>
      </w:r>
      <w:r>
        <w:t xml:space="preserve"> </w:t>
      </w:r>
      <w:r>
        <w:t xml:space="preserve">money to protect coasts from the consequences of climate change,</w:t>
      </w:r>
      <w:r>
        <w:t xml:space="preserve"> </w:t>
      </w:r>
      <w:r>
        <w:t xml:space="preserve">including hundreds of millions of dollars to promote</w:t>
      </w:r>
      <w:r>
        <w:t xml:space="preserve"> </w:t>
      </w:r>
      <w:r>
        <w:t xml:space="preserve">‘</w:t>
      </w:r>
      <w:r>
        <w:t xml:space="preserve">living</w:t>
      </w:r>
      <w:r>
        <w:t xml:space="preserve">’</w:t>
      </w:r>
      <w:r>
        <w:t xml:space="preserve"> </w:t>
      </w:r>
      <w:r>
        <w:t xml:space="preserve">shorelines to combat coastal erosion […] [it] would expand</w:t>
      </w:r>
      <w:r>
        <w:t xml:space="preserve"> </w:t>
      </w:r>
      <w:r>
        <w:t xml:space="preserve">programs helping communities protect eroded coastlines and declining</w:t>
      </w:r>
      <w:r>
        <w:t xml:space="preserve"> </w:t>
      </w:r>
      <w:r>
        <w:t xml:space="preserve">fisheries, most of which are managed by the Commerce Department’s</w:t>
      </w:r>
      <w:r>
        <w:t xml:space="preserve"> </w:t>
      </w:r>
      <w:r>
        <w:t xml:space="preserve">National Oceanic and Atmospheric Administration.</w:t>
      </w:r>
      <w:r>
        <w:t xml:space="preserve">”</w:t>
      </w:r>
      <w:r>
        <w:t xml:space="preserve"> </w:t>
      </w:r>
      <w:r>
        <w:t xml:space="preserve">[Bloomberg</w:t>
      </w:r>
      <w:r>
        <w:t xml:space="preserve"> </w:t>
      </w:r>
      <w:r>
        <w:t xml:space="preserve">Environment,</w:t>
      </w:r>
      <w:r>
        <w:t xml:space="preserve"> </w:t>
      </w:r>
      <w:hyperlink r:id="rId56">
        <w:r>
          <w:rPr>
            <w:rStyle w:val="Hyperlink"/>
          </w:rPr>
          <w:t xml:space="preserve">12/10/19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Rep. Jim McGovern: Communities Who Live Along The Coast Are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Especially At Risk For Climate-Related Disasters.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[Rep. Jim] McGovern said that the more</w:t>
      </w:r>
      <w:r>
        <w:t xml:space="preserve"> </w:t>
      </w:r>
      <w:r>
        <w:t xml:space="preserve">than 126 million Americans who live along the coast are</w:t>
      </w:r>
      <w:r>
        <w:t xml:space="preserve"> </w:t>
      </w:r>
      <w:r>
        <w:t xml:space="preserve">‘</w:t>
      </w:r>
      <w:r>
        <w:t xml:space="preserve">especially</w:t>
      </w:r>
      <w:r>
        <w:t xml:space="preserve"> </w:t>
      </w:r>
      <w:r>
        <w:t xml:space="preserve">at risk for climate-related disasters,</w:t>
      </w:r>
      <w:r>
        <w:t xml:space="preserve">’</w:t>
      </w:r>
      <w:r>
        <w:t xml:space="preserve"> including flooding, sea</w:t>
      </w:r>
      <w:r>
        <w:t xml:space="preserve"> </w:t>
      </w:r>
      <w:r>
        <w:t xml:space="preserve">level rise and coastal erosion.</w:t>
      </w:r>
      <w:r>
        <w:t xml:space="preserve"> </w:t>
      </w:r>
      <w:r>
        <w:t xml:space="preserve">‘</w:t>
      </w:r>
      <w:r>
        <w:t xml:space="preserve">In January this year, we saw the</w:t>
      </w:r>
      <w:r>
        <w:t xml:space="preserve"> </w:t>
      </w:r>
      <w:r>
        <w:t xml:space="preserve">first Native American tribe forced to completely resettle due to</w:t>
      </w:r>
      <w:r>
        <w:t xml:space="preserve"> </w:t>
      </w:r>
      <w:r>
        <w:t xml:space="preserve">climate fueled flooding and erosion</w:t>
      </w:r>
      <w:r>
        <w:t xml:space="preserve">’</w:t>
      </w:r>
      <w:r>
        <w:t xml:space="preserve"> </w:t>
      </w:r>
      <w:r>
        <w:t xml:space="preserve">he said.</w:t>
      </w:r>
      <w:r>
        <w:t xml:space="preserve"> </w:t>
      </w:r>
      <w:r>
        <w:t xml:space="preserve">‘</w:t>
      </w:r>
      <w:r>
        <w:t xml:space="preserve">If we do nothing,</w:t>
      </w:r>
      <w:r>
        <w:t xml:space="preserve"> </w:t>
      </w:r>
      <w:r>
        <w:t xml:space="preserve">they won't be the last.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7">
        <w:r>
          <w:rPr>
            <w:rStyle w:val="Hyperlink"/>
          </w:rPr>
          <w:t xml:space="preserve">12/9/19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Opposed The Bill, Stating That The New Provisions</w:t>
      </w:r>
      <w:r>
        <w:rPr>
          <w:bCs/>
          <w:b/>
        </w:rPr>
        <w:t xml:space="preserve"> </w:t>
      </w:r>
      <w:r>
        <w:rPr>
          <w:bCs/>
          <w:b/>
        </w:rPr>
        <w:t xml:space="preserve">Would Only Duplicate Existing Efforts.</w:t>
      </w:r>
      <w:r>
        <w:t xml:space="preserve"> </w:t>
      </w:r>
      <w:r>
        <w:t xml:space="preserve">According to Bloomberg</w:t>
      </w:r>
      <w:r>
        <w:t xml:space="preserve"> </w:t>
      </w:r>
      <w:r>
        <w:t xml:space="preserve">Environmental,</w:t>
      </w:r>
      <w:r>
        <w:t xml:space="preserve"> </w:t>
      </w:r>
      <w:r>
        <w:t xml:space="preserve">“</w:t>
      </w:r>
      <w:r>
        <w:t xml:space="preserve">Republicans said the new authorizations would</w:t>
      </w:r>
      <w:r>
        <w:t xml:space="preserve"> </w:t>
      </w:r>
      <w:r>
        <w:t xml:space="preserve">duplicate existing efforts and could harm current programs […]</w:t>
      </w:r>
      <w:r>
        <w:t xml:space="preserve"> </w:t>
      </w:r>
      <w:r>
        <w:t xml:space="preserve">[Rep. Garret Graves] added that Congress should focus on the</w:t>
      </w:r>
      <w:r>
        <w:t xml:space="preserve"> </w:t>
      </w:r>
      <w:r>
        <w:t xml:space="preserve">management and implementation of the programs, not</w:t>
      </w:r>
      <w:r>
        <w:t xml:space="preserve"> </w:t>
      </w:r>
      <w:r>
        <w:t xml:space="preserve">‘</w:t>
      </w:r>
      <w:r>
        <w:t xml:space="preserve">put bows around</w:t>
      </w:r>
      <w:r>
        <w:t xml:space="preserve"> </w:t>
      </w:r>
      <w:r>
        <w:t xml:space="preserve">a lot of things that are largely already happening.</w:t>
      </w:r>
      <w:r>
        <w:t xml:space="preserve">’</w:t>
      </w:r>
      <w:r>
        <w:t xml:space="preserve">”</w:t>
      </w:r>
      <w:r>
        <w:t xml:space="preserve"> </w:t>
      </w:r>
      <w:r>
        <w:t xml:space="preserve">[Bloomberg</w:t>
      </w:r>
      <w:r>
        <w:t xml:space="preserve"> </w:t>
      </w:r>
      <w:r>
        <w:t xml:space="preserve">Environment,</w:t>
      </w:r>
      <w:r>
        <w:t xml:space="preserve"> </w:t>
      </w:r>
      <w:hyperlink r:id="rId56">
        <w:r>
          <w:rPr>
            <w:rStyle w:val="Hyperlink"/>
          </w:rPr>
          <w:t xml:space="preserve">12/10/19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To State That The Paris Climate Agreement Says</w:t>
      </w:r>
      <w:r>
        <w:rPr>
          <w:bCs/>
          <w:b/>
        </w:rPr>
        <w:t xml:space="preserve"> </w:t>
      </w:r>
      <w:r>
        <w:rPr>
          <w:bCs/>
          <w:b/>
        </w:rPr>
        <w:t xml:space="preserve">That Climate Justice Should Be Considered.</w:t>
      </w:r>
      <w:r>
        <w:t xml:space="preserve"> </w:t>
      </w:r>
      <w:r>
        <w:t xml:space="preserve">In May 2019, Fitzpatrick</w:t>
      </w:r>
      <w:r>
        <w:t xml:space="preserve"> </w:t>
      </w:r>
      <w:r>
        <w:t xml:space="preserve">voted for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state[d] that the Paris Agreement urges parties to</w:t>
      </w:r>
      <w:r>
        <w:t xml:space="preserve"> </w:t>
      </w:r>
      <w:r>
        <w:t xml:space="preserve">consider</w:t>
      </w:r>
      <w:r>
        <w:t xml:space="preserve"> </w:t>
      </w:r>
      <w:r>
        <w:t xml:space="preserve">‘</w:t>
      </w:r>
      <w:r>
        <w:t xml:space="preserve">climate justice</w:t>
      </w:r>
      <w:r>
        <w:t xml:space="preserve">’</w:t>
      </w:r>
      <w:r>
        <w:t xml:space="preserve"> </w:t>
      </w:r>
      <w:r>
        <w:t xml:space="preserve">and the impacts of climate change on local</w:t>
      </w:r>
      <w:r>
        <w:t xml:space="preserve"> </w:t>
      </w:r>
      <w:r>
        <w:t xml:space="preserve">communities, migrants, children, and other</w:t>
      </w:r>
      <w:r>
        <w:t xml:space="preserve"> </w:t>
      </w:r>
      <w:r>
        <w:t xml:space="preserve">‘</w:t>
      </w:r>
      <w:r>
        <w:t xml:space="preserve">people in vulnerable</w:t>
      </w:r>
      <w:r>
        <w:t xml:space="preserve"> </w:t>
      </w:r>
      <w:r>
        <w:t xml:space="preserve">situations.</w:t>
      </w:r>
      <w:r>
        <w:t xml:space="preserve">’</w:t>
      </w:r>
      <w:r>
        <w:t xml:space="preserve">”</w:t>
      </w:r>
      <w:r>
        <w:t xml:space="preserve"> </w:t>
      </w:r>
      <w:r>
        <w:t xml:space="preserve">The underlying legislation would have prevented the U.S.</w:t>
      </w:r>
      <w:r>
        <w:t xml:space="preserve"> </w:t>
      </w:r>
      <w:r>
        <w:t xml:space="preserve">from withdrawing the Paris Climate Agreement. The House adopted the</w:t>
      </w:r>
      <w:r>
        <w:t xml:space="preserve"> </w:t>
      </w:r>
      <w:r>
        <w:t xml:space="preserve">amendment by a vote of 231 to 190. The House later passed the underlying</w:t>
      </w:r>
      <w:r>
        <w:t xml:space="preserve"> </w:t>
      </w:r>
      <w:r>
        <w:t xml:space="preserve">legislation. [House Vote 175,</w:t>
      </w:r>
      <w:r>
        <w:t xml:space="preserve"> </w:t>
      </w:r>
      <w:hyperlink r:id="rId58">
        <w:r>
          <w:rPr>
            <w:rStyle w:val="Hyperlink"/>
          </w:rPr>
          <w:t xml:space="preserve">5/2/19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9">
        <w:r>
          <w:rPr>
            <w:rStyle w:val="Hyperlink"/>
          </w:rPr>
          <w:t xml:space="preserve">5/2/19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0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</w:t>
        </w:r>
      </w:hyperlink>
      <w:r>
        <w:t xml:space="preserve">]</w:t>
      </w:r>
    </w:p>
    <w:bookmarkEnd w:id="61"/>
    <w:bookmarkStart w:id="65" w:name="green-climate-fund"/>
    <w:p>
      <w:pPr>
        <w:pStyle w:val="Heading3"/>
      </w:pPr>
      <w:r>
        <w:t xml:space="preserve">Green Climate Fund</w:t>
      </w:r>
    </w:p>
    <w:p>
      <w:pPr>
        <w:pStyle w:val="FirstParagraph"/>
      </w:pPr>
      <w:r>
        <w:rPr>
          <w:bCs/>
          <w:b/>
        </w:rPr>
        <w:t xml:space="preserve">2021: Fitzpatrick Voted Against Providing Over $3 Billion To Address</w:t>
      </w:r>
      <w:r>
        <w:rPr>
          <w:bCs/>
          <w:b/>
        </w:rPr>
        <w:t xml:space="preserve"> </w:t>
      </w:r>
      <w:r>
        <w:rPr>
          <w:bCs/>
          <w:b/>
        </w:rPr>
        <w:t xml:space="preserve">Climate Change, Including $1.6 Billion For A Green Climate Fund.</w:t>
      </w:r>
      <w:r>
        <w:t xml:space="preserve"> </w:t>
      </w:r>
      <w:r>
        <w:t xml:space="preserve">In</w:t>
      </w:r>
      <w:r>
        <w:t xml:space="preserve"> </w:t>
      </w:r>
      <w:r>
        <w:t xml:space="preserve">July 2021, Fitzpatrick voted against the Department of State, Foreign</w:t>
      </w:r>
      <w:r>
        <w:t xml:space="preserve"> </w:t>
      </w:r>
      <w:r>
        <w:t xml:space="preserve">Operations, and Related Programs Appropriations Act, 2022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$4.6 billion for global</w:t>
      </w:r>
      <w:r>
        <w:t xml:space="preserve"> </w:t>
      </w:r>
      <w:r>
        <w:t xml:space="preserve">health programs, including $760 million for family planning and</w:t>
      </w:r>
      <w:r>
        <w:t xml:space="preserve"> </w:t>
      </w:r>
      <w:r>
        <w:t xml:space="preserve">reproductive health programs. It would provide over $3 billion to</w:t>
      </w:r>
      <w:r>
        <w:t xml:space="preserve"> </w:t>
      </w:r>
      <w:r>
        <w:t xml:space="preserve">address climate change and other environmental issues, including $1.6</w:t>
      </w:r>
      <w:r>
        <w:t xml:space="preserve"> </w:t>
      </w:r>
      <w:r>
        <w:t xml:space="preserve">billion for a multilateral Green Climate Fund to help developing</w:t>
      </w:r>
      <w:r>
        <w:t xml:space="preserve"> </w:t>
      </w:r>
      <w:r>
        <w:t xml:space="preserve">countries address climate change, $269 million for renewable energy</w:t>
      </w:r>
      <w:r>
        <w:t xml:space="preserve"> </w:t>
      </w:r>
      <w:r>
        <w:t xml:space="preserve">programs, and $125 million to combat wildlife trafficking.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217-212, thus the</w:t>
      </w:r>
      <w:r>
        <w:t xml:space="preserve"> </w:t>
      </w:r>
      <w:r>
        <w:t xml:space="preserve">bill was sent to the Senate. The bill ultimately became law. [House</w:t>
      </w:r>
      <w:r>
        <w:t xml:space="preserve"> </w:t>
      </w:r>
      <w:r>
        <w:t xml:space="preserve">Vote 243,</w:t>
      </w:r>
      <w:r>
        <w:t xml:space="preserve"> </w:t>
      </w:r>
      <w:hyperlink r:id="rId62">
        <w:r>
          <w:rPr>
            <w:rStyle w:val="Hyperlink"/>
          </w:rPr>
          <w:t xml:space="preserve">7/28/21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3">
        <w:r>
          <w:rPr>
            <w:rStyle w:val="Hyperlink"/>
          </w:rPr>
          <w:t xml:space="preserve">7/28/21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4373</w:t>
        </w:r>
      </w:hyperlink>
      <w:r>
        <w:t xml:space="preserve">]</w:t>
      </w:r>
    </w:p>
    <w:bookmarkEnd w:id="65"/>
    <w:bookmarkStart w:id="70" w:name="impacts-on-minorities"/>
    <w:p>
      <w:pPr>
        <w:pStyle w:val="Heading3"/>
      </w:pPr>
      <w:r>
        <w:t xml:space="preserve">Impacts On Minorities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Affirmed That</w:t>
      </w:r>
      <w:r>
        <w:rPr>
          <w:bCs/>
          <w:b/>
        </w:rPr>
        <w:t xml:space="preserve"> </w:t>
      </w:r>
      <w:r>
        <w:rPr>
          <w:bCs/>
          <w:b/>
        </w:rPr>
        <w:t xml:space="preserve">Communities Of Color And Low-Income Communities Face The Greatest</w:t>
      </w:r>
      <w:r>
        <w:rPr>
          <w:bCs/>
          <w:b/>
        </w:rPr>
        <w:t xml:space="preserve"> </w:t>
      </w:r>
      <w:r>
        <w:rPr>
          <w:bCs/>
          <w:b/>
        </w:rPr>
        <w:t xml:space="preserve">Climate Change And Greenhouse Gas Emission Impacts.</w:t>
      </w:r>
      <w:r>
        <w:t xml:space="preserve"> </w:t>
      </w:r>
      <w:r>
        <w:t xml:space="preserve">In January 2023,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the Strategic Production Response Act, which would</w:t>
      </w:r>
      <w:r>
        <w:t xml:space="preserve"> </w:t>
      </w:r>
      <w:r>
        <w:t xml:space="preserve">“</w:t>
      </w:r>
      <w:r>
        <w:t xml:space="preserve">specify that the</w:t>
      </w:r>
      <w:r>
        <w:t xml:space="preserve"> </w:t>
      </w:r>
      <w:r>
        <w:t xml:space="preserve">bill may not be construed to deny that communities of color and</w:t>
      </w:r>
      <w:r>
        <w:t xml:space="preserve"> </w:t>
      </w:r>
      <w:r>
        <w:t xml:space="preserve">low-wealth communities</w:t>
      </w:r>
      <w:r>
        <w:t xml:space="preserve"> </w:t>
      </w:r>
      <w:r>
        <w:t xml:space="preserve">‘</w:t>
      </w:r>
      <w:r>
        <w:t xml:space="preserve">face the greatest harms due to climate change</w:t>
      </w:r>
      <w:r>
        <w:t xml:space="preserve"> </w:t>
      </w:r>
      <w:r>
        <w:t xml:space="preserve">and greenhouse gas emissions.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211 to 217.</w:t>
      </w:r>
      <w:r>
        <w:t xml:space="preserve"> </w:t>
      </w:r>
      <w:r>
        <w:t xml:space="preserve">[House Vote 62,</w:t>
      </w:r>
      <w:r>
        <w:t xml:space="preserve"> </w:t>
      </w:r>
      <w:hyperlink r:id="rId66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7">
        <w:r>
          <w:rPr>
            <w:rStyle w:val="Hyperlink"/>
          </w:rPr>
          <w:t xml:space="preserve">1/27/23</w:t>
        </w:r>
      </w:hyperlink>
      <w:r>
        <w:t xml:space="preserve">; Congressional Actions,</w:t>
      </w:r>
      <w:r>
        <w:t xml:space="preserve"> </w:t>
      </w:r>
      <w:hyperlink r:id="rId6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70"/>
    <w:bookmarkStart w:id="74" w:name="mitigation-tax-credits"/>
    <w:p>
      <w:pPr>
        <w:pStyle w:val="Heading3"/>
      </w:pPr>
      <w:r>
        <w:t xml:space="preserve">Mitigation Tax Credits</w:t>
      </w:r>
    </w:p>
    <w:p>
      <w:pPr>
        <w:pStyle w:val="FirstParagraph"/>
      </w:pPr>
      <w:r>
        <w:rPr>
          <w:bCs/>
          <w:b/>
        </w:rPr>
        <w:t xml:space="preserve">2021: Fitzpatrick Voted Against Providing Tax Credits To Incentivize</w:t>
      </w:r>
      <w:r>
        <w:rPr>
          <w:bCs/>
          <w:b/>
        </w:rPr>
        <w:t xml:space="preserve"> </w:t>
      </w:r>
      <w:r>
        <w:rPr>
          <w:bCs/>
          <w:b/>
        </w:rPr>
        <w:t xml:space="preserve">Climate Change Mitigation Practices, Including Credits For Renewable</w:t>
      </w:r>
      <w:r>
        <w:rPr>
          <w:bCs/>
          <w:b/>
        </w:rPr>
        <w:t xml:space="preserve"> </w:t>
      </w:r>
      <w:r>
        <w:rPr>
          <w:bCs/>
          <w:b/>
        </w:rPr>
        <w:t xml:space="preserve">Energy And Carbon Capture Facilities, Alternative Fuel Usage And Energy</w:t>
      </w:r>
      <w:r>
        <w:rPr>
          <w:bCs/>
          <w:b/>
        </w:rPr>
        <w:t xml:space="preserve"> </w:t>
      </w:r>
      <w:r>
        <w:rPr>
          <w:bCs/>
          <w:b/>
        </w:rPr>
        <w:t xml:space="preserve">Efficiency Upgrades At Residential Properties, And Establishing Electric</w:t>
      </w:r>
      <w:r>
        <w:rPr>
          <w:bCs/>
          <w:b/>
        </w:rPr>
        <w:t xml:space="preserve"> </w:t>
      </w:r>
      <w:r>
        <w:rPr>
          <w:bCs/>
          <w:b/>
        </w:rPr>
        <w:t xml:space="preserve">Vehicle Purchase Credits.</w:t>
      </w:r>
      <w:r>
        <w:t xml:space="preserve"> </w:t>
      </w:r>
      <w:r>
        <w:t xml:space="preserve">In November 2021, Fitzpatrick voted against</w:t>
      </w:r>
      <w:r>
        <w:t xml:space="preserve"> </w:t>
      </w:r>
      <w:r>
        <w:t xml:space="preserve">the Build Back Better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establish or expand a number of tax credits to incentivize</w:t>
      </w:r>
      <w:r>
        <w:t xml:space="preserve"> </w:t>
      </w:r>
      <w:r>
        <w:t xml:space="preserve">actions by businesses and individuals to mitigate climate change,</w:t>
      </w:r>
      <w:r>
        <w:t xml:space="preserve"> </w:t>
      </w:r>
      <w:r>
        <w:t xml:space="preserve">including to expand credits for renewable energy production and</w:t>
      </w:r>
      <w:r>
        <w:t xml:space="preserve"> </w:t>
      </w:r>
      <w:r>
        <w:t xml:space="preserve">facilities, carbon capture facilities, use of alternative fuels and</w:t>
      </w:r>
      <w:r>
        <w:t xml:space="preserve"> </w:t>
      </w:r>
      <w:r>
        <w:t xml:space="preserve">energy efficiency improvements at residential properties; and to</w:t>
      </w:r>
      <w:r>
        <w:t xml:space="preserve"> </w:t>
      </w:r>
      <w:r>
        <w:t xml:space="preserve">establish individual credits for the purchase of electric vehicles.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220-213.</w:t>
      </w:r>
      <w:r>
        <w:t xml:space="preserve"> </w:t>
      </w:r>
      <w:r>
        <w:t xml:space="preserve">[House Vote 385,</w:t>
      </w:r>
      <w:r>
        <w:t xml:space="preserve"> </w:t>
      </w:r>
      <w:hyperlink r:id="rId71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2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74"/>
    <w:bookmarkStart w:id="78" w:name="paris-climate-agreement"/>
    <w:p>
      <w:pPr>
        <w:pStyle w:val="Heading3"/>
      </w:pPr>
      <w:r>
        <w:t xml:space="preserve">Paris Climate Agreement</w:t>
      </w:r>
    </w:p>
    <w:p>
      <w:pPr>
        <w:pStyle w:val="FirstParagraph"/>
      </w:pPr>
      <w:r>
        <w:rPr>
          <w:bCs/>
          <w:b/>
        </w:rPr>
        <w:t xml:space="preserve">2019: Fitzpatrick Voted Against An Amendment To The FY 2020 Minibus</w:t>
      </w:r>
      <w:r>
        <w:rPr>
          <w:bCs/>
          <w:b/>
        </w:rPr>
        <w:t xml:space="preserve"> </w:t>
      </w:r>
      <w:r>
        <w:rPr>
          <w:bCs/>
          <w:b/>
        </w:rPr>
        <w:t xml:space="preserve">That Prohibited Funds From Being Used For Payments Under The Paris</w:t>
      </w:r>
      <w:r>
        <w:rPr>
          <w:bCs/>
          <w:b/>
        </w:rPr>
        <w:t xml:space="preserve"> </w:t>
      </w:r>
      <w:r>
        <w:rPr>
          <w:bCs/>
          <w:b/>
        </w:rPr>
        <w:t xml:space="preserve">Climate Agreement.</w:t>
      </w:r>
      <w:r>
        <w:t xml:space="preserve"> </w:t>
      </w:r>
      <w:r>
        <w:t xml:space="preserve">In June 2019, Fitzpatrick voted against an</w:t>
      </w:r>
      <w:r>
        <w:t xml:space="preserve"> </w:t>
      </w:r>
      <w:r>
        <w:t xml:space="preserve">amendment that would, according to Congressional Quarterly,</w:t>
      </w:r>
      <w:r>
        <w:t xml:space="preserve"> </w:t>
      </w:r>
      <w:r>
        <w:t xml:space="preserve">“</w:t>
      </w:r>
      <w:r>
        <w:t xml:space="preserve">strike from</w:t>
      </w:r>
      <w:r>
        <w:t xml:space="preserve"> </w:t>
      </w:r>
      <w:r>
        <w:t xml:space="preserve">the bill provisions allowing funds provided by the bill to be used for</w:t>
      </w:r>
      <w:r>
        <w:t xml:space="preserve"> </w:t>
      </w:r>
      <w:r>
        <w:t xml:space="preserve">payments under the Paris Climate Agreement and prohibiting such funds to</w:t>
      </w:r>
      <w:r>
        <w:t xml:space="preserve"> </w:t>
      </w:r>
      <w:r>
        <w:t xml:space="preserve">be used for U.S. withdrawal from the agreement.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the amendment. The House rejected the amendment by a vote of</w:t>
      </w:r>
      <w:r>
        <w:t xml:space="preserve"> </w:t>
      </w:r>
      <w:r>
        <w:t xml:space="preserve">184-241. [House Vote 336,</w:t>
      </w:r>
      <w:r>
        <w:t xml:space="preserve"> </w:t>
      </w:r>
      <w:hyperlink r:id="rId75">
        <w:r>
          <w:rPr>
            <w:rStyle w:val="Hyperlink"/>
          </w:rPr>
          <w:t xml:space="preserve">6/18/19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6">
        <w:r>
          <w:rPr>
            <w:rStyle w:val="Hyperlink"/>
          </w:rPr>
          <w:t xml:space="preserve">6/18/19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7">
        <w:r>
          <w:rPr>
            <w:rStyle w:val="Hyperlink"/>
          </w:rPr>
          <w:t xml:space="preserve">H.Amdt.352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bookmarkEnd w:id="78"/>
    <w:bookmarkStart w:id="84" w:name="repeal-of-programs"/>
    <w:p>
      <w:pPr>
        <w:pStyle w:val="Heading3"/>
      </w:pPr>
      <w:r>
        <w:t xml:space="preserve">Repeal Of Programs</w:t>
      </w:r>
    </w:p>
    <w:p>
      <w:pPr>
        <w:pStyle w:val="FirstParagraph"/>
      </w:pPr>
      <w:r>
        <w:rPr>
          <w:bCs/>
          <w:b/>
        </w:rPr>
        <w:t xml:space="preserve">2023: Fitzpatrick Voted Against Repealing Several Climate-Related And</w:t>
      </w:r>
      <w:r>
        <w:rPr>
          <w:bCs/>
          <w:b/>
        </w:rPr>
        <w:t xml:space="preserve"> </w:t>
      </w:r>
      <w:r>
        <w:rPr>
          <w:bCs/>
          <w:b/>
        </w:rPr>
        <w:t xml:space="preserve">Energy Efficiency Programs And Provisions Established By The Inflation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 Act.</w:t>
      </w:r>
      <w:r>
        <w:t xml:space="preserve"> </w:t>
      </w:r>
      <w:r>
        <w:t xml:space="preserve">In March 2023, according to Congressional Quarterly,</w:t>
      </w:r>
      <w:r>
        <w:t xml:space="preserve"> </w:t>
      </w:r>
      <w:r>
        <w:t xml:space="preserve">Fitzpatrick voted against the Lower Energy Costs Act, which would</w:t>
      </w:r>
      <w:r>
        <w:t xml:space="preserve"> </w:t>
      </w:r>
      <w:r>
        <w:t xml:space="preserve">“</w:t>
      </w:r>
      <w:r>
        <w:t xml:space="preserve">repeal certain climate-related programs established by the 2022 budget</w:t>
      </w:r>
      <w:r>
        <w:t xml:space="preserve"> </w:t>
      </w:r>
      <w:r>
        <w:t xml:space="preserve">reconciliation package, including the $27 billion</w:t>
      </w:r>
      <w:r>
        <w:t xml:space="preserve"> </w:t>
      </w:r>
      <w:r>
        <w:t xml:space="preserve">‘</w:t>
      </w:r>
      <w:r>
        <w:t xml:space="preserve">Greenhouse Gas</w:t>
      </w:r>
      <w:r>
        <w:t xml:space="preserve"> </w:t>
      </w:r>
      <w:r>
        <w:t xml:space="preserve">Reduction</w:t>
      </w:r>
      <w:r>
        <w:t xml:space="preserve">’</w:t>
      </w:r>
      <w:r>
        <w:t xml:space="preserve"> </w:t>
      </w:r>
      <w:r>
        <w:t xml:space="preserve">fund to support low- and zero-carbon projects, a program</w:t>
      </w:r>
      <w:r>
        <w:t xml:space="preserve"> </w:t>
      </w:r>
      <w:r>
        <w:t xml:space="preserve">imposing fees on methane emissions from oil and gas drilling sites on</w:t>
      </w:r>
      <w:r>
        <w:t xml:space="preserve"> </w:t>
      </w:r>
      <w:r>
        <w:t xml:space="preserve">federal lands, and energy rebate programs to incentivize</w:t>
      </w:r>
      <w:r>
        <w:t xml:space="preserve"> </w:t>
      </w:r>
      <w:r>
        <w:t xml:space="preserve">energy-efficient homes and buildings.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225 to 204, thus the bill was sent to</w:t>
      </w:r>
      <w:r>
        <w:t xml:space="preserve"> </w:t>
      </w:r>
      <w:r>
        <w:t xml:space="preserve">the Senate for their consideration. [House Vote 182,</w:t>
      </w:r>
      <w:r>
        <w:t xml:space="preserve"> </w:t>
      </w:r>
      <w:hyperlink r:id="rId79">
        <w:r>
          <w:rPr>
            <w:rStyle w:val="Hyperlink"/>
          </w:rPr>
          <w:t xml:space="preserve">3/30/23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0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Repeal A $4.5 Billion Home Electrification Rebate</w:t>
      </w:r>
      <w:r>
        <w:rPr>
          <w:bCs/>
          <w:b/>
        </w:rPr>
        <w:t xml:space="preserve"> </w:t>
      </w:r>
      <w:r>
        <w:rPr>
          <w:bCs/>
          <w:b/>
        </w:rPr>
        <w:t xml:space="preserve">Program, An EPA Program That Would Support Emission-Reduction</w:t>
      </w:r>
      <w:r>
        <w:rPr>
          <w:bCs/>
          <w:b/>
        </w:rPr>
        <w:t xml:space="preserve"> </w:t>
      </w:r>
      <w:r>
        <w:rPr>
          <w:bCs/>
          <w:b/>
        </w:rPr>
        <w:t xml:space="preserve">Efforts Through National Green Banking, And A Methane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Charge Fossil Fuel Companies For Emitting Potent Greenhouse Gases.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Central in the bill is</w:t>
      </w:r>
      <w:r>
        <w:t xml:space="preserve"> </w:t>
      </w:r>
      <w:r>
        <w:t xml:space="preserve">language that would repeal several climate programs in the 2022</w:t>
      </w:r>
      <w:r>
        <w:t xml:space="preserve"> </w:t>
      </w:r>
      <w:r>
        <w:t xml:space="preserve">climate, health and tax law (PL 117-169), including a $4.5 billion</w:t>
      </w:r>
      <w:r>
        <w:t xml:space="preserve"> </w:t>
      </w:r>
      <w:r>
        <w:t xml:space="preserve">home electrification rebate program, an EPA program to build out</w:t>
      </w:r>
      <w:r>
        <w:t xml:space="preserve"> </w:t>
      </w:r>
      <w:r>
        <w:t xml:space="preserve">national green banking to support emission-reduction efforts and a</w:t>
      </w:r>
      <w:r>
        <w:t xml:space="preserve"> </w:t>
      </w:r>
      <w:r>
        <w:t xml:space="preserve">methane program that would charge fossil energy companies for</w:t>
      </w:r>
      <w:r>
        <w:t xml:space="preserve"> </w:t>
      </w:r>
      <w:r>
        <w:t xml:space="preserve">emitting the highly potent greenhouse gas.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82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Sought To Repeal A $27 Billion Greenhouse Gas Reduction</w:t>
      </w:r>
      <w:r>
        <w:rPr>
          <w:bCs/>
          <w:b/>
        </w:rPr>
        <w:t xml:space="preserve"> </w:t>
      </w:r>
      <w:r>
        <w:rPr>
          <w:bCs/>
          <w:b/>
        </w:rPr>
        <w:t xml:space="preserve">Fund That Boosts Clean Energy And Repeal A Fee On Oil And Gas</w:t>
      </w:r>
      <w:r>
        <w:rPr>
          <w:bCs/>
          <w:b/>
        </w:rPr>
        <w:t xml:space="preserve"> </w:t>
      </w:r>
      <w:r>
        <w:rPr>
          <w:bCs/>
          <w:b/>
        </w:rPr>
        <w:t xml:space="preserve">Methane Emissions.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First, they sought to</w:t>
      </w:r>
      <w:r>
        <w:t xml:space="preserve"> </w:t>
      </w:r>
      <w:r>
        <w:t xml:space="preserve">deliver a blow against Biden by repealing provisions of Democrats’</w:t>
      </w:r>
      <w:r>
        <w:t xml:space="preserve"> </w:t>
      </w:r>
      <w:r>
        <w:t xml:space="preserve">Inflation Reduction Act, such as the $27 billion Greenhouse Gas</w:t>
      </w:r>
      <w:r>
        <w:t xml:space="preserve"> </w:t>
      </w:r>
      <w:r>
        <w:t xml:space="preserve">Reduction Fund to boost clean energy and a fee imposed on oil and</w:t>
      </w:r>
      <w:r>
        <w:t xml:space="preserve"> </w:t>
      </w:r>
      <w:r>
        <w:t xml:space="preserve">gas methane emissions.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83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Passed After The Intergovernmental Panel On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Change Urged Action To Swiftly Reduce Greenhouse Gas Emissions And</w:t>
      </w:r>
      <w:r>
        <w:rPr>
          <w:bCs/>
          <w:b/>
        </w:rPr>
        <w:t xml:space="preserve"> </w:t>
      </w:r>
      <w:r>
        <w:rPr>
          <w:bCs/>
          <w:b/>
        </w:rPr>
        <w:t xml:space="preserve">End Burning Fossil Fuels To Prevent Catastrophic Climate Change.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Passage comes a little more</w:t>
      </w:r>
      <w:r>
        <w:t xml:space="preserve"> </w:t>
      </w:r>
      <w:r>
        <w:t xml:space="preserve">than a week after the Intergovernmental Panel on Climate Change, the</w:t>
      </w:r>
      <w:r>
        <w:t xml:space="preserve"> </w:t>
      </w:r>
      <w:r>
        <w:t xml:space="preserve">world’s leading body of climate scientists, warned humanity must</w:t>
      </w:r>
      <w:r>
        <w:t xml:space="preserve"> </w:t>
      </w:r>
      <w:r>
        <w:t xml:space="preserve">work swiftly to slash greenhouse gas emissions and stop burning</w:t>
      </w:r>
      <w:r>
        <w:t xml:space="preserve"> </w:t>
      </w:r>
      <w:r>
        <w:t xml:space="preserve">fossil fuels to avert catastrophic rapid climate change.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2">
        <w:r>
          <w:rPr>
            <w:rStyle w:val="Hyperlink"/>
          </w:rPr>
          <w:t xml:space="preserve">3/30/23</w:t>
        </w:r>
      </w:hyperlink>
      <w:r>
        <w:t xml:space="preserve">]</w:t>
      </w:r>
    </w:p>
    <w:bookmarkEnd w:id="84"/>
    <w:bookmarkEnd w:id="8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8" Target="http://clerk.house.gov/evs/2017/roll489.xml" TargetMode="External" /><Relationship Type="http://schemas.openxmlformats.org/officeDocument/2006/relationships/hyperlink" Id="rId44" Target="http://clerk.house.gov/evs/2019/roll068.xml" TargetMode="External" /><Relationship Type="http://schemas.openxmlformats.org/officeDocument/2006/relationships/hyperlink" Id="rId58" Target="http://clerk.house.gov/evs/2019/roll175.xml" TargetMode="External" /><Relationship Type="http://schemas.openxmlformats.org/officeDocument/2006/relationships/hyperlink" Id="rId41" Target="http://clerk.house.gov/evs/2019/roll176.xml" TargetMode="External" /><Relationship Type="http://schemas.openxmlformats.org/officeDocument/2006/relationships/hyperlink" Id="rId38" Target="http://clerk.house.gov/evs/2019/roll177.xml" TargetMode="External" /><Relationship Type="http://schemas.openxmlformats.org/officeDocument/2006/relationships/hyperlink" Id="rId35" Target="http://clerk.house.gov/evs/2019/roll184.xml" TargetMode="External" /><Relationship Type="http://schemas.openxmlformats.org/officeDocument/2006/relationships/hyperlink" Id="rId31" Target="http://clerk.house.gov/evs/2019/roll327.xml" TargetMode="External" /><Relationship Type="http://schemas.openxmlformats.org/officeDocument/2006/relationships/hyperlink" Id="rId75" Target="http://clerk.house.gov/evs/2019/roll336.xml" TargetMode="External" /><Relationship Type="http://schemas.openxmlformats.org/officeDocument/2006/relationships/hyperlink" Id="rId25" Target="http://clerk.house.gov/evs/2019/roll490.xml" TargetMode="External" /><Relationship Type="http://schemas.openxmlformats.org/officeDocument/2006/relationships/hyperlink" Id="rId53" Target="http://clerk.house.gov/evs/2019/roll667.xml" TargetMode="External" /><Relationship Type="http://schemas.openxmlformats.org/officeDocument/2006/relationships/hyperlink" Id="rId62" Target="http://clerk.house.gov/evs/2021/roll243.xml" TargetMode="External" /><Relationship Type="http://schemas.openxmlformats.org/officeDocument/2006/relationships/hyperlink" Id="rId71" Target="http://clerk.house.gov/evs/2021/roll385.xml" TargetMode="External" /><Relationship Type="http://schemas.openxmlformats.org/officeDocument/2006/relationships/hyperlink" Id="rId66" Target="http://clerk.house.gov/evs/2023/roll062.xml" TargetMode="External" /><Relationship Type="http://schemas.openxmlformats.org/officeDocument/2006/relationships/hyperlink" Id="rId79" Target="http://clerk.house.gov/evs/2023/roll182.xml" TargetMode="External" /><Relationship Type="http://schemas.openxmlformats.org/officeDocument/2006/relationships/hyperlink" Id="rId20" Target="http://clerk.house.gov/evs/2024/roll363.xml" TargetMode="External" /><Relationship Type="http://schemas.openxmlformats.org/officeDocument/2006/relationships/hyperlink" Id="rId49" Target="http://cq.com/vote/2017/H/489?0" TargetMode="External" /><Relationship Type="http://schemas.openxmlformats.org/officeDocument/2006/relationships/hyperlink" Id="rId59" Target="http://cq.com/vote/2019/H/175?0" TargetMode="External" /><Relationship Type="http://schemas.openxmlformats.org/officeDocument/2006/relationships/hyperlink" Id="rId42" Target="http://cq.com/vote/2019/H/176?0" TargetMode="External" /><Relationship Type="http://schemas.openxmlformats.org/officeDocument/2006/relationships/hyperlink" Id="rId39" Target="http://cq.com/vote/2019/H/177?0" TargetMode="External" /><Relationship Type="http://schemas.openxmlformats.org/officeDocument/2006/relationships/hyperlink" Id="rId36" Target="http://cq.com/vote/2019/H/184?4" TargetMode="External" /><Relationship Type="http://schemas.openxmlformats.org/officeDocument/2006/relationships/hyperlink" Id="rId45" Target="http://cq.com/vote/2019/H/68?0" TargetMode="External" /><Relationship Type="http://schemas.openxmlformats.org/officeDocument/2006/relationships/hyperlink" Id="rId56" Target="https://news.bloombergenvironment.com/environment-and-energy/house-votes-to-boost-funding-for-coastal-protection" TargetMode="External" /><Relationship Type="http://schemas.openxmlformats.org/officeDocument/2006/relationships/hyperlink" Id="rId57" Target="https://plus.cq.com/doc/committees-20191209431376?59" TargetMode="External" /><Relationship Type="http://schemas.openxmlformats.org/officeDocument/2006/relationships/hyperlink" Id="rId82" Target="https://plus.cq.com/doc/news-7703192?5" TargetMode="External" /><Relationship Type="http://schemas.openxmlformats.org/officeDocument/2006/relationships/hyperlink" Id="rId32" Target="https://plus.cq.com/vote/2019/H/327?15" TargetMode="External" /><Relationship Type="http://schemas.openxmlformats.org/officeDocument/2006/relationships/hyperlink" Id="rId76" Target="https://plus.cq.com/vote/2019/H/336?17" TargetMode="External" /><Relationship Type="http://schemas.openxmlformats.org/officeDocument/2006/relationships/hyperlink" Id="rId26" Target="https://plus.cq.com/vote/2019/H/490?12" TargetMode="External" /><Relationship Type="http://schemas.openxmlformats.org/officeDocument/2006/relationships/hyperlink" Id="rId54" Target="https://plus.cq.com/vote/2019/H/667?45" TargetMode="External" /><Relationship Type="http://schemas.openxmlformats.org/officeDocument/2006/relationships/hyperlink" Id="rId63" Target="https://plus.cq.com/vote/2021/H/243?43" TargetMode="External" /><Relationship Type="http://schemas.openxmlformats.org/officeDocument/2006/relationships/hyperlink" Id="rId72" Target="https://plus.cq.com/vote/2021/H/385?16" TargetMode="External" /><Relationship Type="http://schemas.openxmlformats.org/officeDocument/2006/relationships/hyperlink" Id="rId80" Target="https://plus.cq.com/vote/2023/H/182?5" TargetMode="External" /><Relationship Type="http://schemas.openxmlformats.org/officeDocument/2006/relationships/hyperlink" Id="rId67" Target="https://plus.cq.com/vote/2023/H/62?28" TargetMode="External" /><Relationship Type="http://schemas.openxmlformats.org/officeDocument/2006/relationships/hyperlink" Id="rId21" Target="https://plus.cq.com/vote/2024/H/363?3" TargetMode="External" /><Relationship Type="http://schemas.openxmlformats.org/officeDocument/2006/relationships/hyperlink" Id="rId50" Target="https://www.congress.gov/amendment/115th-congress/house-amendment/369/actions" TargetMode="External" /><Relationship Type="http://schemas.openxmlformats.org/officeDocument/2006/relationships/hyperlink" Id="rId60" Target="https://www.congress.gov/amendment/116th-congress/house-amendment/169/actions" TargetMode="External" /><Relationship Type="http://schemas.openxmlformats.org/officeDocument/2006/relationships/hyperlink" Id="rId43" Target="https://www.congress.gov/amendment/116th-congress/house-amendment/177/actions" TargetMode="External" /><Relationship Type="http://schemas.openxmlformats.org/officeDocument/2006/relationships/hyperlink" Id="rId40" Target="https://www.congress.gov/amendment/116th-congress/house-amendment/178/actions" TargetMode="External" /><Relationship Type="http://schemas.openxmlformats.org/officeDocument/2006/relationships/hyperlink" Id="rId33" Target="https://www.congress.gov/amendment/116th-congress/house-amendment/343/actions" TargetMode="External" /><Relationship Type="http://schemas.openxmlformats.org/officeDocument/2006/relationships/hyperlink" Id="rId77" Target="https://www.congress.gov/amendment/116th-congress/house-amendment/352/actions" TargetMode="External" /><Relationship Type="http://schemas.openxmlformats.org/officeDocument/2006/relationships/hyperlink" Id="rId27" Target="https://www.congress.gov/amendment/116th-congress/house-amendment/571/actions" TargetMode="External" /><Relationship Type="http://schemas.openxmlformats.org/officeDocument/2006/relationships/hyperlink" Id="rId22" Target="https://www.congress.gov/amendment/118th-congress/house-amendment/1099/actions?s=a&amp;r=24" TargetMode="External" /><Relationship Type="http://schemas.openxmlformats.org/officeDocument/2006/relationships/hyperlink" Id="rId68" Target="https://www.congress.gov/amendment/118th-congress/house-amendment/38/actions?s=a&amp;r=31" TargetMode="External" /><Relationship Type="http://schemas.openxmlformats.org/officeDocument/2006/relationships/hyperlink" Id="rId51" Target="https://www.congress.gov/bill/115th-congress/house-bill/3354/all-actions" TargetMode="External" /><Relationship Type="http://schemas.openxmlformats.org/officeDocument/2006/relationships/hyperlink" Id="rId34" Target="https://www.congress.gov/bill/116th-congress/house-bill/2740/all-actions" TargetMode="External" /><Relationship Type="http://schemas.openxmlformats.org/officeDocument/2006/relationships/hyperlink" Id="rId28" Target="https://www.congress.gov/bill/116th-congress/house-bill/3494/all-actions?q=%7b%22search%22%3A%5B%22hr+3494%22%5D%7d&amp;s=2&amp;r=1" TargetMode="External" /><Relationship Type="http://schemas.openxmlformats.org/officeDocument/2006/relationships/hyperlink" Id="rId55" Target="https://www.congress.gov/bill/116th-congress/house-bill/729/all-actions?q=%7b%22search%22%3A%22hr+729%22%7d&amp;s=5&amp;r=23" TargetMode="External" /><Relationship Type="http://schemas.openxmlformats.org/officeDocument/2006/relationships/hyperlink" Id="rId37" Target="https://www.congress.gov/bill/116th-congress/house-bill/9/all-actions" TargetMode="External" /><Relationship Type="http://schemas.openxmlformats.org/officeDocument/2006/relationships/hyperlink" Id="rId47" Target="https://www.congress.gov/bill/116th-congress/house-resolution/105/all-actions" TargetMode="External" /><Relationship Type="http://schemas.openxmlformats.org/officeDocument/2006/relationships/hyperlink" Id="rId46" Target="https://www.congress.gov/bill/116th-congress/house-resolution/86/all-actions" TargetMode="External" /><Relationship Type="http://schemas.openxmlformats.org/officeDocument/2006/relationships/hyperlink" Id="rId64" Target="https://www.congress.gov/bill/117th-congress/house-bill/4373/actions" TargetMode="External" /><Relationship Type="http://schemas.openxmlformats.org/officeDocument/2006/relationships/hyperlink" Id="rId73" Target="https://www.congress.gov/bill/117th-congress/house-bill/5376/actions" TargetMode="External" /><Relationship Type="http://schemas.openxmlformats.org/officeDocument/2006/relationships/hyperlink" Id="rId81" Target="https://www.congress.gov/bill/118th-congress/house-bill/1/all-actions" TargetMode="External" /><Relationship Type="http://schemas.openxmlformats.org/officeDocument/2006/relationships/hyperlink" Id="rId69" Target="https://www.congress.gov/bill/118th-congress/house-bill/21/all-actions" TargetMode="External" /><Relationship Type="http://schemas.openxmlformats.org/officeDocument/2006/relationships/hyperlink" Id="rId23" Target="https://www.congress.gov/bill/118th-congress/house-bill/8997/all-actions" TargetMode="External" /><Relationship Type="http://schemas.openxmlformats.org/officeDocument/2006/relationships/hyperlink" Id="rId83" Target="https://www.politico.com/news/2023/03/30/house-republicans-marquee-energy-bill-00089529" TargetMode="External" /><Relationship Type="http://schemas.openxmlformats.org/officeDocument/2006/relationships/hyperlink" Id="rId29" Target="https://www.politico.com/newsletters/morning-energy/2019/12/10/what-made-the-ndaa-cut-78350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8" Target="http://clerk.house.gov/evs/2017/roll489.xml" TargetMode="External" /><Relationship Type="http://schemas.openxmlformats.org/officeDocument/2006/relationships/hyperlink" Id="rId44" Target="http://clerk.house.gov/evs/2019/roll068.xml" TargetMode="External" /><Relationship Type="http://schemas.openxmlformats.org/officeDocument/2006/relationships/hyperlink" Id="rId58" Target="http://clerk.house.gov/evs/2019/roll175.xml" TargetMode="External" /><Relationship Type="http://schemas.openxmlformats.org/officeDocument/2006/relationships/hyperlink" Id="rId41" Target="http://clerk.house.gov/evs/2019/roll176.xml" TargetMode="External" /><Relationship Type="http://schemas.openxmlformats.org/officeDocument/2006/relationships/hyperlink" Id="rId38" Target="http://clerk.house.gov/evs/2019/roll177.xml" TargetMode="External" /><Relationship Type="http://schemas.openxmlformats.org/officeDocument/2006/relationships/hyperlink" Id="rId35" Target="http://clerk.house.gov/evs/2019/roll184.xml" TargetMode="External" /><Relationship Type="http://schemas.openxmlformats.org/officeDocument/2006/relationships/hyperlink" Id="rId31" Target="http://clerk.house.gov/evs/2019/roll327.xml" TargetMode="External" /><Relationship Type="http://schemas.openxmlformats.org/officeDocument/2006/relationships/hyperlink" Id="rId75" Target="http://clerk.house.gov/evs/2019/roll336.xml" TargetMode="External" /><Relationship Type="http://schemas.openxmlformats.org/officeDocument/2006/relationships/hyperlink" Id="rId25" Target="http://clerk.house.gov/evs/2019/roll490.xml" TargetMode="External" /><Relationship Type="http://schemas.openxmlformats.org/officeDocument/2006/relationships/hyperlink" Id="rId53" Target="http://clerk.house.gov/evs/2019/roll667.xml" TargetMode="External" /><Relationship Type="http://schemas.openxmlformats.org/officeDocument/2006/relationships/hyperlink" Id="rId62" Target="http://clerk.house.gov/evs/2021/roll243.xml" TargetMode="External" /><Relationship Type="http://schemas.openxmlformats.org/officeDocument/2006/relationships/hyperlink" Id="rId71" Target="http://clerk.house.gov/evs/2021/roll385.xml" TargetMode="External" /><Relationship Type="http://schemas.openxmlformats.org/officeDocument/2006/relationships/hyperlink" Id="rId66" Target="http://clerk.house.gov/evs/2023/roll062.xml" TargetMode="External" /><Relationship Type="http://schemas.openxmlformats.org/officeDocument/2006/relationships/hyperlink" Id="rId79" Target="http://clerk.house.gov/evs/2023/roll182.xml" TargetMode="External" /><Relationship Type="http://schemas.openxmlformats.org/officeDocument/2006/relationships/hyperlink" Id="rId20" Target="http://clerk.house.gov/evs/2024/roll363.xml" TargetMode="External" /><Relationship Type="http://schemas.openxmlformats.org/officeDocument/2006/relationships/hyperlink" Id="rId49" Target="http://cq.com/vote/2017/H/489?0" TargetMode="External" /><Relationship Type="http://schemas.openxmlformats.org/officeDocument/2006/relationships/hyperlink" Id="rId59" Target="http://cq.com/vote/2019/H/175?0" TargetMode="External" /><Relationship Type="http://schemas.openxmlformats.org/officeDocument/2006/relationships/hyperlink" Id="rId42" Target="http://cq.com/vote/2019/H/176?0" TargetMode="External" /><Relationship Type="http://schemas.openxmlformats.org/officeDocument/2006/relationships/hyperlink" Id="rId39" Target="http://cq.com/vote/2019/H/177?0" TargetMode="External" /><Relationship Type="http://schemas.openxmlformats.org/officeDocument/2006/relationships/hyperlink" Id="rId36" Target="http://cq.com/vote/2019/H/184?4" TargetMode="External" /><Relationship Type="http://schemas.openxmlformats.org/officeDocument/2006/relationships/hyperlink" Id="rId45" Target="http://cq.com/vote/2019/H/68?0" TargetMode="External" /><Relationship Type="http://schemas.openxmlformats.org/officeDocument/2006/relationships/hyperlink" Id="rId56" Target="https://news.bloombergenvironment.com/environment-and-energy/house-votes-to-boost-funding-for-coastal-protection" TargetMode="External" /><Relationship Type="http://schemas.openxmlformats.org/officeDocument/2006/relationships/hyperlink" Id="rId57" Target="https://plus.cq.com/doc/committees-20191209431376?59" TargetMode="External" /><Relationship Type="http://schemas.openxmlformats.org/officeDocument/2006/relationships/hyperlink" Id="rId82" Target="https://plus.cq.com/doc/news-7703192?5" TargetMode="External" /><Relationship Type="http://schemas.openxmlformats.org/officeDocument/2006/relationships/hyperlink" Id="rId32" Target="https://plus.cq.com/vote/2019/H/327?15" TargetMode="External" /><Relationship Type="http://schemas.openxmlformats.org/officeDocument/2006/relationships/hyperlink" Id="rId76" Target="https://plus.cq.com/vote/2019/H/336?17" TargetMode="External" /><Relationship Type="http://schemas.openxmlformats.org/officeDocument/2006/relationships/hyperlink" Id="rId26" Target="https://plus.cq.com/vote/2019/H/490?12" TargetMode="External" /><Relationship Type="http://schemas.openxmlformats.org/officeDocument/2006/relationships/hyperlink" Id="rId54" Target="https://plus.cq.com/vote/2019/H/667?45" TargetMode="External" /><Relationship Type="http://schemas.openxmlformats.org/officeDocument/2006/relationships/hyperlink" Id="rId63" Target="https://plus.cq.com/vote/2021/H/243?43" TargetMode="External" /><Relationship Type="http://schemas.openxmlformats.org/officeDocument/2006/relationships/hyperlink" Id="rId72" Target="https://plus.cq.com/vote/2021/H/385?16" TargetMode="External" /><Relationship Type="http://schemas.openxmlformats.org/officeDocument/2006/relationships/hyperlink" Id="rId80" Target="https://plus.cq.com/vote/2023/H/182?5" TargetMode="External" /><Relationship Type="http://schemas.openxmlformats.org/officeDocument/2006/relationships/hyperlink" Id="rId67" Target="https://plus.cq.com/vote/2023/H/62?28" TargetMode="External" /><Relationship Type="http://schemas.openxmlformats.org/officeDocument/2006/relationships/hyperlink" Id="rId21" Target="https://plus.cq.com/vote/2024/H/363?3" TargetMode="External" /><Relationship Type="http://schemas.openxmlformats.org/officeDocument/2006/relationships/hyperlink" Id="rId50" Target="https://www.congress.gov/amendment/115th-congress/house-amendment/369/actions" TargetMode="External" /><Relationship Type="http://schemas.openxmlformats.org/officeDocument/2006/relationships/hyperlink" Id="rId60" Target="https://www.congress.gov/amendment/116th-congress/house-amendment/169/actions" TargetMode="External" /><Relationship Type="http://schemas.openxmlformats.org/officeDocument/2006/relationships/hyperlink" Id="rId43" Target="https://www.congress.gov/amendment/116th-congress/house-amendment/177/actions" TargetMode="External" /><Relationship Type="http://schemas.openxmlformats.org/officeDocument/2006/relationships/hyperlink" Id="rId40" Target="https://www.congress.gov/amendment/116th-congress/house-amendment/178/actions" TargetMode="External" /><Relationship Type="http://schemas.openxmlformats.org/officeDocument/2006/relationships/hyperlink" Id="rId33" Target="https://www.congress.gov/amendment/116th-congress/house-amendment/343/actions" TargetMode="External" /><Relationship Type="http://schemas.openxmlformats.org/officeDocument/2006/relationships/hyperlink" Id="rId77" Target="https://www.congress.gov/amendment/116th-congress/house-amendment/352/actions" TargetMode="External" /><Relationship Type="http://schemas.openxmlformats.org/officeDocument/2006/relationships/hyperlink" Id="rId27" Target="https://www.congress.gov/amendment/116th-congress/house-amendment/571/actions" TargetMode="External" /><Relationship Type="http://schemas.openxmlformats.org/officeDocument/2006/relationships/hyperlink" Id="rId22" Target="https://www.congress.gov/amendment/118th-congress/house-amendment/1099/actions?s=a&amp;r=24" TargetMode="External" /><Relationship Type="http://schemas.openxmlformats.org/officeDocument/2006/relationships/hyperlink" Id="rId68" Target="https://www.congress.gov/amendment/118th-congress/house-amendment/38/actions?s=a&amp;r=31" TargetMode="External" /><Relationship Type="http://schemas.openxmlformats.org/officeDocument/2006/relationships/hyperlink" Id="rId51" Target="https://www.congress.gov/bill/115th-congress/house-bill/3354/all-actions" TargetMode="External" /><Relationship Type="http://schemas.openxmlformats.org/officeDocument/2006/relationships/hyperlink" Id="rId34" Target="https://www.congress.gov/bill/116th-congress/house-bill/2740/all-actions" TargetMode="External" /><Relationship Type="http://schemas.openxmlformats.org/officeDocument/2006/relationships/hyperlink" Id="rId28" Target="https://www.congress.gov/bill/116th-congress/house-bill/3494/all-actions?q=%7b%22search%22%3A%5B%22hr+3494%22%5D%7d&amp;s=2&amp;r=1" TargetMode="External" /><Relationship Type="http://schemas.openxmlformats.org/officeDocument/2006/relationships/hyperlink" Id="rId55" Target="https://www.congress.gov/bill/116th-congress/house-bill/729/all-actions?q=%7b%22search%22%3A%22hr+729%22%7d&amp;s=5&amp;r=23" TargetMode="External" /><Relationship Type="http://schemas.openxmlformats.org/officeDocument/2006/relationships/hyperlink" Id="rId37" Target="https://www.congress.gov/bill/116th-congress/house-bill/9/all-actions" TargetMode="External" /><Relationship Type="http://schemas.openxmlformats.org/officeDocument/2006/relationships/hyperlink" Id="rId47" Target="https://www.congress.gov/bill/116th-congress/house-resolution/105/all-actions" TargetMode="External" /><Relationship Type="http://schemas.openxmlformats.org/officeDocument/2006/relationships/hyperlink" Id="rId46" Target="https://www.congress.gov/bill/116th-congress/house-resolution/86/all-actions" TargetMode="External" /><Relationship Type="http://schemas.openxmlformats.org/officeDocument/2006/relationships/hyperlink" Id="rId64" Target="https://www.congress.gov/bill/117th-congress/house-bill/4373/actions" TargetMode="External" /><Relationship Type="http://schemas.openxmlformats.org/officeDocument/2006/relationships/hyperlink" Id="rId73" Target="https://www.congress.gov/bill/117th-congress/house-bill/5376/actions" TargetMode="External" /><Relationship Type="http://schemas.openxmlformats.org/officeDocument/2006/relationships/hyperlink" Id="rId81" Target="https://www.congress.gov/bill/118th-congress/house-bill/1/all-actions" TargetMode="External" /><Relationship Type="http://schemas.openxmlformats.org/officeDocument/2006/relationships/hyperlink" Id="rId69" Target="https://www.congress.gov/bill/118th-congress/house-bill/21/all-actions" TargetMode="External" /><Relationship Type="http://schemas.openxmlformats.org/officeDocument/2006/relationships/hyperlink" Id="rId23" Target="https://www.congress.gov/bill/118th-congress/house-bill/8997/all-actions" TargetMode="External" /><Relationship Type="http://schemas.openxmlformats.org/officeDocument/2006/relationships/hyperlink" Id="rId83" Target="https://www.politico.com/news/2023/03/30/house-republicans-marquee-energy-bill-00089529" TargetMode="External" /><Relationship Type="http://schemas.openxmlformats.org/officeDocument/2006/relationships/hyperlink" Id="rId29" Target="https://www.politico.com/newsletters/morning-energy/2019/12/10/what-made-the-ndaa-cut-78350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