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anguage-education"/>
    <w:p>
      <w:pPr>
        <w:pStyle w:val="Heading1"/>
      </w:pPr>
      <w:r>
        <w:t xml:space="preserve">Language Education</w:t>
      </w:r>
    </w:p>
    <w:bookmarkStart w:id="23" w:name="native-american-language-resources"/>
    <w:p>
      <w:pPr>
        <w:pStyle w:val="Heading3"/>
      </w:pPr>
      <w:r>
        <w:t xml:space="preserve">Native American Language Resources</w:t>
      </w:r>
    </w:p>
    <w:p>
      <w:pPr>
        <w:pStyle w:val="FirstParagraph"/>
      </w:pPr>
      <w:r>
        <w:rPr>
          <w:bCs/>
          <w:b/>
        </w:rPr>
        <w:t xml:space="preserve">2022: Fitzpatrick Voted To Authorize $3 Million Annually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Department To Establish A Native American Language Center To</w:t>
      </w:r>
      <w:r>
        <w:rPr>
          <w:bCs/>
          <w:b/>
        </w:rPr>
        <w:t xml:space="preserve"> </w:t>
      </w:r>
      <w:r>
        <w:rPr>
          <w:bCs/>
          <w:b/>
        </w:rPr>
        <w:t xml:space="preserve">Improve The Teaching And Learning Of Indigenous Languages.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2022, according to Congressional Quarterly, Fitzpatrick voted for a bill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authorize $3 million annually for the Education Department,</w:t>
      </w:r>
      <w:r>
        <w:t xml:space="preserve"> </w:t>
      </w:r>
      <w:r>
        <w:t xml:space="preserve">through a grant or contract with an institution of higher education, to</w:t>
      </w:r>
      <w:r>
        <w:t xml:space="preserve"> </w:t>
      </w:r>
      <w:r>
        <w:t xml:space="preserve">establish a Native American language resource center to improve the</w:t>
      </w:r>
      <w:r>
        <w:t xml:space="preserve"> </w:t>
      </w:r>
      <w:r>
        <w:t xml:space="preserve">teaching, learning and use of Native American languages. It would also</w:t>
      </w:r>
      <w:r>
        <w:t xml:space="preserve"> </w:t>
      </w:r>
      <w:r>
        <w:t xml:space="preserve">authorize the center to support the use of Native American languages</w:t>
      </w:r>
      <w:r>
        <w:t xml:space="preserve"> </w:t>
      </w:r>
      <w:r>
        <w:t xml:space="preserve">within education systems in the same manner as other world languages and</w:t>
      </w:r>
      <w:r>
        <w:t xml:space="preserve"> </w:t>
      </w:r>
      <w:r>
        <w:t xml:space="preserve">provide assistance to Native American language programs.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342-71, thus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544,</w:t>
      </w:r>
      <w:r>
        <w:t xml:space="preserve"> </w:t>
      </w:r>
      <w:hyperlink r:id="rId20">
        <w:r>
          <w:rPr>
            <w:rStyle w:val="Hyperlink"/>
          </w:rPr>
          <w:t xml:space="preserve">12/22/22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12/22/22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989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4.xml" TargetMode="External" /><Relationship Type="http://schemas.openxmlformats.org/officeDocument/2006/relationships/hyperlink" Id="rId21" Target="https://plus.cq.com/vote/2022/H/544?26" TargetMode="External" /><Relationship Type="http://schemas.openxmlformats.org/officeDocument/2006/relationships/hyperlink" Id="rId22" Target="https://www.congress.gov/bill/117th-congress/senate-bill/98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4.xml" TargetMode="External" /><Relationship Type="http://schemas.openxmlformats.org/officeDocument/2006/relationships/hyperlink" Id="rId21" Target="https://plus.cq.com/vote/2022/H/544?26" TargetMode="External" /><Relationship Type="http://schemas.openxmlformats.org/officeDocument/2006/relationships/hyperlink" Id="rId22" Target="https://www.congress.gov/bill/117th-congress/senate-bill/98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