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unding"/>
    <w:p>
      <w:pPr>
        <w:pStyle w:val="Heading1"/>
      </w:pPr>
      <w:r>
        <w:t xml:space="preserve">Funding</w:t>
      </w:r>
    </w:p>
    <w:bookmarkStart w:id="25" w:name="proportional-state-funding"/>
    <w:p>
      <w:pPr>
        <w:pStyle w:val="Heading3"/>
      </w:pPr>
      <w:r>
        <w:t xml:space="preserve">Proportional State Funding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Funding Under The Elementary And Secondary Education Act To Be</w:t>
      </w:r>
      <w:r>
        <w:rPr>
          <w:bCs/>
          <w:b/>
        </w:rPr>
        <w:t xml:space="preserve"> </w:t>
      </w:r>
      <w:r>
        <w:rPr>
          <w:bCs/>
          <w:b/>
        </w:rPr>
        <w:t xml:space="preserve">Distributed To Each State In A Proportional Amount To The Number Of</w:t>
      </w:r>
      <w:r>
        <w:rPr>
          <w:bCs/>
          <w:b/>
        </w:rPr>
        <w:t xml:space="preserve"> </w:t>
      </w:r>
      <w:r>
        <w:rPr>
          <w:bCs/>
          <w:b/>
        </w:rPr>
        <w:t xml:space="preserve">Students In The State In Relation To The Nationwide Total Of Students.</w:t>
      </w:r>
      <w:r>
        <w:t xml:space="preserve"> </w:t>
      </w:r>
      <w:r>
        <w:t xml:space="preserve">In March 2023, according to Congressional Quarterly, Fitzpatrick voted</w:t>
      </w:r>
      <w:r>
        <w:t xml:space="preserve"> </w:t>
      </w:r>
      <w:r>
        <w:t xml:space="preserve">against an amendment to the Parents Bill of Rights Act, which would</w:t>
      </w:r>
      <w:r>
        <w:t xml:space="preserve"> </w:t>
      </w:r>
      <w:r>
        <w:t xml:space="preserve">“</w:t>
      </w:r>
      <w:r>
        <w:t xml:space="preserve">require any funds made available under the Elementary and Secondary</w:t>
      </w:r>
      <w:r>
        <w:t xml:space="preserve"> </w:t>
      </w:r>
      <w:r>
        <w:t xml:space="preserve">Education Act after the bill's enactment to be consolidated and awarded</w:t>
      </w:r>
      <w:r>
        <w:t xml:space="preserve"> </w:t>
      </w:r>
      <w:r>
        <w:t xml:space="preserve">to each state in a proportional amount to the number of students in the</w:t>
      </w:r>
      <w:r>
        <w:t xml:space="preserve"> </w:t>
      </w:r>
      <w:r>
        <w:t xml:space="preserve">state relative to the total number of students in the United States, for</w:t>
      </w:r>
      <w:r>
        <w:t xml:space="preserve"> </w:t>
      </w:r>
      <w:r>
        <w:t xml:space="preserve">each state to carry out educational activities permitted by state laws.</w:t>
      </w:r>
      <w:r>
        <w:t xml:space="preserve">”</w:t>
      </w:r>
      <w:r>
        <w:t xml:space="preserve"> </w:t>
      </w:r>
      <w:r>
        <w:t xml:space="preserve">The vote was on the adoption of an amendment. The House rejected the</w:t>
      </w:r>
      <w:r>
        <w:t xml:space="preserve"> </w:t>
      </w:r>
      <w:r>
        <w:t xml:space="preserve">amendment by a vote of 83 to 331. [House Vote 159,</w:t>
      </w:r>
      <w:r>
        <w:t xml:space="preserve"> </w:t>
      </w:r>
      <w:hyperlink r:id="rId20">
        <w:r>
          <w:rPr>
            <w:rStyle w:val="Hyperlink"/>
          </w:rPr>
          <w:t xml:space="preserve">3/24/23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129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Elementary And Secondary Education Act Provides New Grants To</w:t>
      </w:r>
      <w:r>
        <w:rPr>
          <w:bCs/>
          <w:b/>
        </w:rPr>
        <w:t xml:space="preserve"> </w:t>
      </w:r>
      <w:r>
        <w:rPr>
          <w:bCs/>
          <w:b/>
        </w:rPr>
        <w:t xml:space="preserve">Low-Income School Districts, Grants For Textbooks And Books,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Special Education, Scholarships For Low-Income College Students,</w:t>
      </w:r>
      <w:r>
        <w:rPr>
          <w:bCs/>
          <w:b/>
        </w:rPr>
        <w:t xml:space="preserve"> </w:t>
      </w:r>
      <w:r>
        <w:rPr>
          <w:bCs/>
          <w:b/>
        </w:rPr>
        <w:t xml:space="preserve">And Grants For State Education Agencies To Better The Quality Of</w:t>
      </w:r>
      <w:r>
        <w:rPr>
          <w:bCs/>
          <w:b/>
        </w:rPr>
        <w:t xml:space="preserve"> </w:t>
      </w:r>
      <w:r>
        <w:rPr>
          <w:bCs/>
          <w:b/>
        </w:rPr>
        <w:t xml:space="preserve">Elementary And Secondary Education.</w:t>
      </w:r>
      <w:r>
        <w:t xml:space="preserve"> </w:t>
      </w:r>
      <w:r>
        <w:t xml:space="preserve">According to the U.S.</w:t>
      </w:r>
      <w:r>
        <w:t xml:space="preserve"> </w:t>
      </w:r>
      <w:r>
        <w:t xml:space="preserve">Department Of Education,</w:t>
      </w:r>
      <w:r>
        <w:t xml:space="preserve"> </w:t>
      </w:r>
      <w:r>
        <w:t xml:space="preserve">“</w:t>
      </w:r>
      <w:r>
        <w:t xml:space="preserve">The Elementary and Secondary Education Act</w:t>
      </w:r>
      <w:r>
        <w:t xml:space="preserve"> </w:t>
      </w:r>
      <w:r>
        <w:t xml:space="preserve">(ESEA) was signed into law in 1965 by President Lyndon Baines</w:t>
      </w:r>
      <w:r>
        <w:t xml:space="preserve"> </w:t>
      </w:r>
      <w:r>
        <w:t xml:space="preserve">Johnson, who believed that</w:t>
      </w:r>
      <w:r>
        <w:t xml:space="preserve"> </w:t>
      </w:r>
      <w:r>
        <w:t xml:space="preserve">‘</w:t>
      </w:r>
      <w:r>
        <w:t xml:space="preserve">full educational opportunity</w:t>
      </w:r>
      <w:r>
        <w:t xml:space="preserve">’</w:t>
      </w:r>
      <w:r>
        <w:t xml:space="preserve"> </w:t>
      </w:r>
      <w:r>
        <w:t xml:space="preserve">should be</w:t>
      </w:r>
      <w:r>
        <w:t xml:space="preserve"> </w:t>
      </w:r>
      <w:r>
        <w:t xml:space="preserve">‘</w:t>
      </w:r>
      <w:r>
        <w:t xml:space="preserve">our first national goal.</w:t>
      </w:r>
      <w:r>
        <w:t xml:space="preserve">’</w:t>
      </w:r>
      <w:r>
        <w:t xml:space="preserve"> </w:t>
      </w:r>
      <w:r>
        <w:t xml:space="preserve">From its inception, ESEA was a civil</w:t>
      </w:r>
      <w:r>
        <w:t xml:space="preserve"> </w:t>
      </w:r>
      <w:r>
        <w:t xml:space="preserve">rights law. ESEA offered new grants to districts serving low-income</w:t>
      </w:r>
      <w:r>
        <w:t xml:space="preserve"> </w:t>
      </w:r>
      <w:r>
        <w:t xml:space="preserve">students, federal grants for textbooks and library books, funding</w:t>
      </w:r>
      <w:r>
        <w:t xml:space="preserve"> </w:t>
      </w:r>
      <w:r>
        <w:t xml:space="preserve">for special education centers, and scholarships for low-income</w:t>
      </w:r>
      <w:r>
        <w:t xml:space="preserve"> </w:t>
      </w:r>
      <w:r>
        <w:t xml:space="preserve">college students. Additionally, the law provided federal grants to</w:t>
      </w:r>
      <w:r>
        <w:t xml:space="preserve"> </w:t>
      </w:r>
      <w:r>
        <w:t xml:space="preserve">state educational agencies to improve the quality of elementary and</w:t>
      </w:r>
      <w:r>
        <w:t xml:space="preserve"> </w:t>
      </w:r>
      <w:r>
        <w:t xml:space="preserve">secondary education.</w:t>
      </w:r>
      <w:r>
        <w:t xml:space="preserve">”</w:t>
      </w:r>
      <w:r>
        <w:t xml:space="preserve"> </w:t>
      </w:r>
      <w:r>
        <w:t xml:space="preserve">[U.S. Department Of Education,</w:t>
      </w:r>
      <w:r>
        <w:t xml:space="preserve"> </w:t>
      </w:r>
      <w:hyperlink r:id="rId24">
        <w:r>
          <w:rPr>
            <w:rStyle w:val="Hyperlink"/>
          </w:rPr>
          <w:t xml:space="preserve">Accessed 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7/5/23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159.xml" TargetMode="External" /><Relationship Type="http://schemas.openxmlformats.org/officeDocument/2006/relationships/hyperlink" Id="rId21" Target="https://plus.cq.com/vote/2023/H/159?4" TargetMode="External" /><Relationship Type="http://schemas.openxmlformats.org/officeDocument/2006/relationships/hyperlink" Id="rId23" Target="https://www.congress.gov/amendment/118th-congress/house-amendment/129/actions?s=a&amp;r=1" TargetMode="External" /><Relationship Type="http://schemas.openxmlformats.org/officeDocument/2006/relationships/hyperlink" Id="rId22" Target="https://www.congress.gov/bill/118th-congress/house-bill/5/all-actions" TargetMode="External" /><Relationship Type="http://schemas.openxmlformats.org/officeDocument/2006/relationships/hyperlink" Id="rId24" Target="https://www.ed.gov/essa?src=r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159.xml" TargetMode="External" /><Relationship Type="http://schemas.openxmlformats.org/officeDocument/2006/relationships/hyperlink" Id="rId21" Target="https://plus.cq.com/vote/2023/H/159?4" TargetMode="External" /><Relationship Type="http://schemas.openxmlformats.org/officeDocument/2006/relationships/hyperlink" Id="rId23" Target="https://www.congress.gov/amendment/118th-congress/house-amendment/129/actions?s=a&amp;r=1" TargetMode="External" /><Relationship Type="http://schemas.openxmlformats.org/officeDocument/2006/relationships/hyperlink" Id="rId22" Target="https://www.congress.gov/bill/118th-congress/house-bill/5/all-actions" TargetMode="External" /><Relationship Type="http://schemas.openxmlformats.org/officeDocument/2006/relationships/hyperlink" Id="rId24" Target="https://www.ed.gov/essa?src=r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