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wildfire-and-drought"/>
    <w:p>
      <w:pPr>
        <w:pStyle w:val="Heading1"/>
      </w:pPr>
      <w:r>
        <w:t xml:space="preserve">Wildfire And Drought</w:t>
      </w:r>
    </w:p>
    <w:bookmarkStart w:id="23" w:name="prevention-response-and-mitigation"/>
    <w:p>
      <w:pPr>
        <w:pStyle w:val="Heading3"/>
      </w:pPr>
      <w:r>
        <w:t xml:space="preserve">Prevention, Response And Mitigation</w:t>
      </w:r>
    </w:p>
    <w:p>
      <w:pPr>
        <w:pStyle w:val="FirstParagraph"/>
      </w:pPr>
      <w:r>
        <w:rPr>
          <w:bCs/>
          <w:b/>
        </w:rPr>
        <w:t xml:space="preserve">2022: Fitzpatrick Voted To Support A Prevention, Response And</w:t>
      </w:r>
      <w:r>
        <w:rPr>
          <w:bCs/>
          <w:b/>
        </w:rPr>
        <w:t xml:space="preserve"> </w:t>
      </w:r>
      <w:r>
        <w:rPr>
          <w:bCs/>
          <w:b/>
        </w:rPr>
        <w:t xml:space="preserve">Mitigation Package To Address Wildfires And Droughts.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Continental Divide Trail Completion Act, which would</w:t>
      </w:r>
      <w:r>
        <w:t xml:space="preserve"> </w:t>
      </w:r>
      <w:r>
        <w:t xml:space="preserve">“</w:t>
      </w:r>
      <w:r>
        <w:t xml:space="preserve">include a range of</w:t>
      </w:r>
      <w:r>
        <w:t xml:space="preserve"> </w:t>
      </w:r>
      <w:r>
        <w:t xml:space="preserve">provisions to support prevention, response and mitigation related to</w:t>
      </w:r>
      <w:r>
        <w:t xml:space="preserve"> </w:t>
      </w:r>
      <w:r>
        <w:t xml:space="preserve">wildfires, drought and other natural disasters.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218-199, thus the bill</w:t>
      </w:r>
      <w:r>
        <w:t xml:space="preserve"> </w:t>
      </w:r>
      <w:r>
        <w:t xml:space="preserve">was sent to the Senate. The Senate did not take substantive action on</w:t>
      </w:r>
      <w:r>
        <w:t xml:space="preserve"> </w:t>
      </w:r>
      <w:r>
        <w:t xml:space="preserve">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2" Target="https://www.congress.gov/bill/117th-congress/house-bill/5118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