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droughts"/>
    <w:p>
      <w:pPr>
        <w:pStyle w:val="Heading1"/>
      </w:pPr>
      <w:r>
        <w:t xml:space="preserve">Droughts</w:t>
      </w:r>
    </w:p>
    <w:bookmarkStart w:id="24" w:name="mitigation-funding"/>
    <w:p>
      <w:pPr>
        <w:pStyle w:val="Heading3"/>
      </w:pPr>
      <w:r>
        <w:t xml:space="preserve">Mitigation Funding</w:t>
      </w:r>
    </w:p>
    <w:p>
      <w:pPr>
        <w:pStyle w:val="FirstParagraph"/>
      </w:pPr>
      <w:r>
        <w:rPr>
          <w:bCs/>
          <w:b/>
        </w:rPr>
        <w:t xml:space="preserve">2022: Fitzpatrick Voted Against Providing $4 Billion For Drought</w:t>
      </w:r>
      <w:r>
        <w:rPr>
          <w:bCs/>
          <w:b/>
        </w:rPr>
        <w:t xml:space="preserve"> </w:t>
      </w:r>
      <w:r>
        <w:rPr>
          <w:bCs/>
          <w:b/>
        </w:rPr>
        <w:t xml:space="preserve">Mitigation In Western States.</w:t>
      </w:r>
      <w:r>
        <w:t xml:space="preserve"> </w:t>
      </w:r>
      <w:r>
        <w:t xml:space="preserve">In August 2022, according to</w:t>
      </w:r>
      <w:r>
        <w:t xml:space="preserve"> </w:t>
      </w:r>
      <w:r>
        <w:t xml:space="preserve">Congressional Quarterly, Fitzpatrick voted against concurring in the</w:t>
      </w:r>
      <w:r>
        <w:t xml:space="preserve"> </w:t>
      </w:r>
      <w:r>
        <w:t xml:space="preserve">Senate amendment to the Inflation Reduction Act of 2022, which would</w:t>
      </w:r>
      <w:r>
        <w:t xml:space="preserve"> </w:t>
      </w:r>
      <w:r>
        <w:t xml:space="preserve">“</w:t>
      </w:r>
      <w:r>
        <w:t xml:space="preserve">provide $4 billion for drought mitigation in Western states.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concur. The House concurred with the Senate by a vote</w:t>
      </w:r>
      <w:r>
        <w:t xml:space="preserve"> </w:t>
      </w:r>
      <w:r>
        <w:t xml:space="preserve">220-207, thus the bill was sent to President Biden for final signage.</w:t>
      </w:r>
      <w:r>
        <w:t xml:space="preserve"> </w:t>
      </w:r>
      <w:r>
        <w:t xml:space="preserve">President Biden signed the bill and it ultimately became law. [House</w:t>
      </w:r>
      <w:r>
        <w:t xml:space="preserve"> </w:t>
      </w:r>
      <w:r>
        <w:t xml:space="preserve">Vote 420,</w:t>
      </w:r>
      <w:r>
        <w:t xml:space="preserve"> </w:t>
      </w:r>
      <w:hyperlink r:id="rId20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8/12/22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Democrats From Western States Negotiated A Provision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$4 Billion To The Bureau Of Reclamation To Mitigate Droughts.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Democrats from Western states</w:t>
      </w:r>
      <w:r>
        <w:t xml:space="preserve"> </w:t>
      </w:r>
      <w:r>
        <w:t xml:space="preserve">secured a late $4 billion addition to the package for the Bureau of</w:t>
      </w:r>
      <w:r>
        <w:t xml:space="preserve"> </w:t>
      </w:r>
      <w:r>
        <w:t xml:space="preserve">Reclamation to address drought.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8/7/22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20.xml" TargetMode="External" /><Relationship Type="http://schemas.openxmlformats.org/officeDocument/2006/relationships/hyperlink" Id="rId23" Target="https://plus.cq.com/doc/news-7546698?2" TargetMode="External" /><Relationship Type="http://schemas.openxmlformats.org/officeDocument/2006/relationships/hyperlink" Id="rId21" Target="https://plus.cq.com/vote/2022/H/420?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20.xml" TargetMode="External" /><Relationship Type="http://schemas.openxmlformats.org/officeDocument/2006/relationships/hyperlink" Id="rId23" Target="https://plus.cq.com/doc/news-7546698?2" TargetMode="External" /><Relationship Type="http://schemas.openxmlformats.org/officeDocument/2006/relationships/hyperlink" Id="rId21" Target="https://plus.cq.com/vote/2022/H/420?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