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space-corps"/>
    <w:p>
      <w:pPr>
        <w:pStyle w:val="Heading1"/>
      </w:pPr>
      <w:r>
        <w:t xml:space="preserve">Space Corps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Established The United States Space</w:t>
      </w:r>
      <w:r>
        <w:rPr>
          <w:bCs/>
          <w:b/>
        </w:rPr>
        <w:t xml:space="preserve"> </w:t>
      </w:r>
      <w:r>
        <w:rPr>
          <w:bCs/>
          <w:b/>
        </w:rPr>
        <w:t xml:space="preserve">Corps.</w:t>
      </w:r>
      <w:r>
        <w:t xml:space="preserve"> </w:t>
      </w:r>
      <w:r>
        <w:t xml:space="preserve">In December 2019, Fitzpatrick effectively voted for the FY 2020</w:t>
      </w:r>
      <w:r>
        <w:t xml:space="preserve"> </w:t>
      </w:r>
      <w:r>
        <w:t xml:space="preserve">NDAA. According to Congressional Quarterly,</w:t>
      </w:r>
      <w:r>
        <w:t xml:space="preserve"> </w:t>
      </w:r>
      <w:r>
        <w:t xml:space="preserve">“</w:t>
      </w:r>
      <w:r>
        <w:t xml:space="preserve">The agreement establishes a</w:t>
      </w:r>
      <w:r>
        <w:t xml:space="preserve"> </w:t>
      </w:r>
      <w:r>
        <w:t xml:space="preserve">United States Space Corps within the Air Force Department, not as an</w:t>
      </w:r>
      <w:r>
        <w:t xml:space="preserve"> </w:t>
      </w:r>
      <w:r>
        <w:t xml:space="preserve">independent department.</w:t>
      </w:r>
      <w:r>
        <w:t xml:space="preserve">”</w:t>
      </w:r>
      <w:r>
        <w:t xml:space="preserve"> </w:t>
      </w:r>
      <w:r>
        <w:t xml:space="preserve">The vote was on adoption of the conference</w:t>
      </w:r>
      <w:r>
        <w:t xml:space="preserve"> </w:t>
      </w:r>
      <w:r>
        <w:t xml:space="preserve">report to accompany the bill. The House adopted the conference report by</w:t>
      </w:r>
      <w:r>
        <w:t xml:space="preserve"> </w:t>
      </w:r>
      <w:r>
        <w:t xml:space="preserve">a vote of 377-48. The bill was later passed by the Senate and signed</w:t>
      </w:r>
      <w:r>
        <w:t xml:space="preserve"> </w:t>
      </w:r>
      <w:r>
        <w:t xml:space="preserve">into law by the President. [House Vote 672,</w:t>
      </w:r>
      <w:r>
        <w:t xml:space="preserve"> </w:t>
      </w:r>
      <w:hyperlink r:id="rId20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2020 NDAA Established The Space Corps As An Independent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Within The Air Force Department.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President Trump has pushed for creation of</w:t>
      </w:r>
      <w:r>
        <w:t xml:space="preserve"> </w:t>
      </w:r>
      <w:r>
        <w:t xml:space="preserve">a separate Space Force as a free standing command, i.e. an</w:t>
      </w:r>
      <w:r>
        <w:t xml:space="preserve"> </w:t>
      </w:r>
      <w:r>
        <w:t xml:space="preserve">independent department like the Army, Navy or Air Force. The</w:t>
      </w:r>
      <w:r>
        <w:t xml:space="preserve"> </w:t>
      </w:r>
      <w:r>
        <w:t xml:space="preserve">agreement establishes a United States Space Corps within the Air</w:t>
      </w:r>
      <w:r>
        <w:t xml:space="preserve"> </w:t>
      </w:r>
      <w:r>
        <w:t xml:space="preserve">Force Department, not as an independent department. Like the Marine</w:t>
      </w:r>
      <w:r>
        <w:t xml:space="preserve"> </w:t>
      </w:r>
      <w:r>
        <w:t xml:space="preserve">Corps under the U.S. Navy, the Space Corps would be led by a</w:t>
      </w:r>
      <w:r>
        <w:t xml:space="preserve"> </w:t>
      </w:r>
      <w:r>
        <w:t xml:space="preserve">four-star Commandant who would be a member of the Joint Chiefs of</w:t>
      </w:r>
      <w:r>
        <w:t xml:space="preserve"> </w:t>
      </w:r>
      <w:r>
        <w:t xml:space="preserve">Staff. There would be no civilian head like those for the Army, Navy</w:t>
      </w:r>
      <w:r>
        <w:t xml:space="preserve"> </w:t>
      </w:r>
      <w:r>
        <w:t xml:space="preserve">and Air Force.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