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sexual-harassment"/>
    <w:p>
      <w:pPr>
        <w:pStyle w:val="Heading1"/>
      </w:pPr>
      <w:r>
        <w:t xml:space="preserve">Sexual Harassment</w:t>
      </w:r>
    </w:p>
    <w:bookmarkStart w:id="23" w:name="federal-employees"/>
    <w:p>
      <w:pPr>
        <w:pStyle w:val="Heading3"/>
      </w:pPr>
      <w:r>
        <w:t xml:space="preserve">Federal Employees</w:t>
      </w:r>
    </w:p>
    <w:p>
      <w:pPr>
        <w:pStyle w:val="FirstParagraph"/>
      </w:pPr>
      <w:r>
        <w:rPr>
          <w:bCs/>
          <w:b/>
        </w:rPr>
        <w:t xml:space="preserve">2019: Fitzpatrick Effectively Voted To Prevent Federal Employees Who</w:t>
      </w:r>
      <w:r>
        <w:rPr>
          <w:bCs/>
          <w:b/>
        </w:rPr>
        <w:t xml:space="preserve"> </w:t>
      </w:r>
      <w:r>
        <w:rPr>
          <w:bCs/>
          <w:b/>
        </w:rPr>
        <w:t xml:space="preserve">Had Been Disciplined For Sexual Misconduct From Receiving A Federal Pay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Authorized By The Underlying Bill.</w:t>
      </w:r>
      <w:r>
        <w:t xml:space="preserve"> </w:t>
      </w:r>
      <w:r>
        <w:t xml:space="preserve">In January 2019,</w:t>
      </w:r>
      <w:r>
        <w:t xml:space="preserve"> </w:t>
      </w:r>
      <w:r>
        <w:t xml:space="preserve">Fitzpatrick effectively voted for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prohibit[ed] the use of</w:t>
      </w:r>
      <w:r>
        <w:t xml:space="preserve"> </w:t>
      </w:r>
      <w:r>
        <w:t xml:space="preserve">government funds for the purpose of providing an increase in pay for</w:t>
      </w:r>
      <w:r>
        <w:t xml:space="preserve"> </w:t>
      </w:r>
      <w:r>
        <w:t xml:space="preserve">calendar year 2019 for any federal employee who has been disciplined for</w:t>
      </w:r>
      <w:r>
        <w:t xml:space="preserve"> </w:t>
      </w:r>
      <w:r>
        <w:t xml:space="preserve">sexual misconduct in the workplace.</w:t>
      </w:r>
      <w:r>
        <w:t xml:space="preserve">”</w:t>
      </w:r>
      <w:r>
        <w:t xml:space="preserve"> </w:t>
      </w:r>
      <w:r>
        <w:t xml:space="preserve">The underlying legislation raised</w:t>
      </w:r>
      <w:r>
        <w:t xml:space="preserve"> </w:t>
      </w:r>
      <w:r>
        <w:t xml:space="preserve">pay for federal civilian employees. The vote was on a motion to</w:t>
      </w:r>
      <w:r>
        <w:t xml:space="preserve"> </w:t>
      </w:r>
      <w:r>
        <w:t xml:space="preserve">recommit. The House rejected to the motion by a vote of 206 to 216. The</w:t>
      </w:r>
      <w:r>
        <w:t xml:space="preserve"> </w:t>
      </w:r>
      <w:r>
        <w:t xml:space="preserve">House later passed the underlying bill. [House Vote 63,</w:t>
      </w:r>
      <w:r>
        <w:t xml:space="preserve"> </w:t>
      </w:r>
      <w:hyperlink r:id="rId20">
        <w:r>
          <w:rPr>
            <w:rStyle w:val="Hyperlink"/>
          </w:rPr>
          <w:t xml:space="preserve">1/30/19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1/30/19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</w:t>
        </w:r>
      </w:hyperlink>
      <w:r>
        <w:t xml:space="preserve">]</w:t>
      </w:r>
    </w:p>
    <w:bookmarkEnd w:id="23"/>
    <w:bookmarkStart w:id="29" w:name="limiting-non-disclosure-agreements"/>
    <w:p>
      <w:pPr>
        <w:pStyle w:val="Heading3"/>
      </w:pPr>
      <w:r>
        <w:t xml:space="preserve">Limiting Non-Disclosure Agreements</w:t>
      </w:r>
    </w:p>
    <w:p>
      <w:pPr>
        <w:pStyle w:val="FirstParagraph"/>
      </w:pPr>
      <w:r>
        <w:rPr>
          <w:bCs/>
          <w:b/>
        </w:rPr>
        <w:t xml:space="preserve">2022: Fitzpatrick Voted To Prohibit Enforcement Of Pre-Dispute</w:t>
      </w:r>
      <w:r>
        <w:rPr>
          <w:bCs/>
          <w:b/>
        </w:rPr>
        <w:t xml:space="preserve"> </w:t>
      </w:r>
      <w:r>
        <w:rPr>
          <w:bCs/>
          <w:b/>
        </w:rPr>
        <w:t xml:space="preserve">Non-Disclosure And Non-Disparagement Clauses Relating To Sexual Or</w:t>
      </w:r>
      <w:r>
        <w:rPr>
          <w:bCs/>
          <w:b/>
        </w:rPr>
        <w:t xml:space="preserve"> </w:t>
      </w:r>
      <w:r>
        <w:rPr>
          <w:bCs/>
          <w:b/>
        </w:rPr>
        <w:t xml:space="preserve">Harassment Disputes.</w:t>
      </w:r>
      <w:r>
        <w:t xml:space="preserve"> </w:t>
      </w:r>
      <w:r>
        <w:t xml:space="preserve">In November 2022, according to Congressional</w:t>
      </w:r>
      <w:r>
        <w:t xml:space="preserve"> </w:t>
      </w:r>
      <w:r>
        <w:t xml:space="preserve">Quarterly, Fitzpatrick voted for with the Speak Out Act, which would</w:t>
      </w:r>
      <w:r>
        <w:t xml:space="preserve"> </w:t>
      </w:r>
      <w:r>
        <w:t xml:space="preserve">“</w:t>
      </w:r>
      <w:r>
        <w:t xml:space="preserve">make predispute nondisclosure and nondisparagement clauses, which are</w:t>
      </w:r>
      <w:r>
        <w:t xml:space="preserve"> </w:t>
      </w:r>
      <w:r>
        <w:t xml:space="preserve">common in employment contracts, unenforceable with respect to sexual</w:t>
      </w:r>
      <w:r>
        <w:t xml:space="preserve"> </w:t>
      </w:r>
      <w:r>
        <w:t xml:space="preserve">assault or harassment disputes under federal, state or tribal law, thus</w:t>
      </w:r>
      <w:r>
        <w:t xml:space="preserve"> </w:t>
      </w:r>
      <w:r>
        <w:t xml:space="preserve">allowing parties to such disputes to disclose information on conduct and</w:t>
      </w:r>
      <w:r>
        <w:t xml:space="preserve"> </w:t>
      </w:r>
      <w:r>
        <w:t xml:space="preserve">settlements related to the dispute. The bill would specify that states</w:t>
      </w:r>
      <w:r>
        <w:t xml:space="preserve"> </w:t>
      </w:r>
      <w:r>
        <w:t xml:space="preserve">and localities may enforce laws that are at least as protective as the</w:t>
      </w:r>
      <w:r>
        <w:t xml:space="preserve"> </w:t>
      </w:r>
      <w:r>
        <w:t xml:space="preserve">bill’s provisions regarding individuals’ rights</w:t>
      </w:r>
      <w:r>
        <w:t xml:space="preserve"> </w:t>
      </w:r>
      <w:r>
        <w:t xml:space="preserve">‘</w:t>
      </w:r>
      <w:r>
        <w:t xml:space="preserve">to speak freely,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that it would not supersede any federal, state or local law governing</w:t>
      </w:r>
      <w:r>
        <w:t xml:space="preserve"> </w:t>
      </w:r>
      <w:r>
        <w:t xml:space="preserve">the use of pseudonyms in the filing of claims involving sexual assault</w:t>
      </w:r>
      <w:r>
        <w:t xml:space="preserve"> </w:t>
      </w:r>
      <w:r>
        <w:t xml:space="preserve">or harassment.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315-109, thus the bill was sent to President Biden and it</w:t>
      </w:r>
      <w:r>
        <w:t xml:space="preserve"> </w:t>
      </w:r>
      <w:r>
        <w:t xml:space="preserve">ultimately became law. [House Vote 480,</w:t>
      </w:r>
      <w:r>
        <w:t xml:space="preserve"> </w:t>
      </w:r>
      <w:hyperlink r:id="rId24">
        <w:r>
          <w:rPr>
            <w:rStyle w:val="Hyperlink"/>
          </w:rPr>
          <w:t xml:space="preserve">11/16/22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11/16/22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Banned Enforcement Of Pre-Dispute Non-Disclosure And</w:t>
      </w:r>
      <w:r>
        <w:rPr>
          <w:bCs/>
          <w:b/>
        </w:rPr>
        <w:t xml:space="preserve"> </w:t>
      </w:r>
      <w:r>
        <w:rPr>
          <w:bCs/>
          <w:b/>
        </w:rPr>
        <w:t xml:space="preserve">Non-Disparagement Clauses Regarding Sexual Assault Or Harassment.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Convenes at noon to consider</w:t>
      </w:r>
      <w:r>
        <w:t xml:space="preserve"> </w:t>
      </w:r>
      <w:r>
        <w:t xml:space="preserve">11 bills under suspension of the rules, postponed Tuesday, and a</w:t>
      </w:r>
      <w:r>
        <w:t xml:space="preserve"> </w:t>
      </w:r>
      <w:r>
        <w:t xml:space="preserve">bill (S 4524) to prohibit enforcement of predispute nondisclosure</w:t>
      </w:r>
      <w:r>
        <w:t xml:space="preserve"> </w:t>
      </w:r>
      <w:r>
        <w:t xml:space="preserve">and nondisparagement clauses relating to sexual assault or sexual</w:t>
      </w:r>
      <w:r>
        <w:t xml:space="preserve"> </w:t>
      </w:r>
      <w:r>
        <w:t xml:space="preserve">harassment.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11/16/22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Allowed Employees To Talk About Their Sexual Harassment</w:t>
      </w:r>
      <w:r>
        <w:rPr>
          <w:bCs/>
          <w:b/>
        </w:rPr>
        <w:t xml:space="preserve"> </w:t>
      </w:r>
      <w:r>
        <w:rPr>
          <w:bCs/>
          <w:b/>
        </w:rPr>
        <w:t xml:space="preserve">Or Assault Experiences At Work By Nullifying Non-Disclosure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Agreements That Coerced Workers To Remain Silent On These Cases.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U.S. House voted today to pass the Speak</w:t>
      </w:r>
      <w:r>
        <w:t xml:space="preserve"> </w:t>
      </w:r>
      <w:r>
        <w:t xml:space="preserve">Out Act to restore the voices of victims of sexual harassment and</w:t>
      </w:r>
      <w:r>
        <w:t xml:space="preserve"> </w:t>
      </w:r>
      <w:r>
        <w:t xml:space="preserve">assault. The law will allow employees to talk about their</w:t>
      </w:r>
      <w:r>
        <w:t xml:space="preserve"> </w:t>
      </w:r>
      <w:r>
        <w:t xml:space="preserve">experiences with harassment or assault at work by invalidating</w:t>
      </w:r>
      <w:r>
        <w:t xml:space="preserve"> </w:t>
      </w:r>
      <w:r>
        <w:t xml:space="preserve">nondisclosure agreements (NDAs) that force workers to remain silent</w:t>
      </w:r>
      <w:r>
        <w:t xml:space="preserve"> </w:t>
      </w:r>
      <w:r>
        <w:t xml:space="preserve">in these cases.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8">
        <w:r>
          <w:rPr>
            <w:rStyle w:val="Hyperlink"/>
          </w:rPr>
          <w:t xml:space="preserve">11/16/22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063.xml" TargetMode="External" /><Relationship Type="http://schemas.openxmlformats.org/officeDocument/2006/relationships/hyperlink" Id="rId24" Target="http://clerk.house.gov/evs/2022/roll480.xml" TargetMode="External" /><Relationship Type="http://schemas.openxmlformats.org/officeDocument/2006/relationships/hyperlink" Id="rId21" Target="http://cq.com/vote/2019/H/63?1" TargetMode="External" /><Relationship Type="http://schemas.openxmlformats.org/officeDocument/2006/relationships/hyperlink" Id="rId27" Target="https://plus.cq.com/doc/news-7603089?13" TargetMode="External" /><Relationship Type="http://schemas.openxmlformats.org/officeDocument/2006/relationships/hyperlink" Id="rId25" Target="https://plus.cq.com/vote/2022/H/480?10" TargetMode="External" /><Relationship Type="http://schemas.openxmlformats.org/officeDocument/2006/relationships/hyperlink" Id="rId22" Target="https://www.congress.gov/bill/116th-congress/house-bill/790/all-actions" TargetMode="External" /><Relationship Type="http://schemas.openxmlformats.org/officeDocument/2006/relationships/hyperlink" Id="rId26" Target="https://www.congress.gov/bill/117th-congress/senate-bill/4524/all-actions" TargetMode="External" /><Relationship Type="http://schemas.openxmlformats.org/officeDocument/2006/relationships/hyperlink" Id="rId28" Target="https://www.forbes.com/sites/kimelsesser/2022/11/16/congress-passes-law-restoring-victims-voices-banning-ndas-in-sexual-harassment-cases/?sh=192470bf7b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063.xml" TargetMode="External" /><Relationship Type="http://schemas.openxmlformats.org/officeDocument/2006/relationships/hyperlink" Id="rId24" Target="http://clerk.house.gov/evs/2022/roll480.xml" TargetMode="External" /><Relationship Type="http://schemas.openxmlformats.org/officeDocument/2006/relationships/hyperlink" Id="rId21" Target="http://cq.com/vote/2019/H/63?1" TargetMode="External" /><Relationship Type="http://schemas.openxmlformats.org/officeDocument/2006/relationships/hyperlink" Id="rId27" Target="https://plus.cq.com/doc/news-7603089?13" TargetMode="External" /><Relationship Type="http://schemas.openxmlformats.org/officeDocument/2006/relationships/hyperlink" Id="rId25" Target="https://plus.cq.com/vote/2022/H/480?10" TargetMode="External" /><Relationship Type="http://schemas.openxmlformats.org/officeDocument/2006/relationships/hyperlink" Id="rId22" Target="https://www.congress.gov/bill/116th-congress/house-bill/790/all-actions" TargetMode="External" /><Relationship Type="http://schemas.openxmlformats.org/officeDocument/2006/relationships/hyperlink" Id="rId26" Target="https://www.congress.gov/bill/117th-congress/senate-bill/4524/all-actions" TargetMode="External" /><Relationship Type="http://schemas.openxmlformats.org/officeDocument/2006/relationships/hyperlink" Id="rId28" Target="https://www.forbes.com/sites/kimelsesser/2022/11/16/congress-passes-law-restoring-victims-voices-banning-ndas-in-sexual-harassment-cases/?sh=192470bf7b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