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dentity-theft"/>
    <w:p>
      <w:pPr>
        <w:pStyle w:val="Heading1"/>
      </w:pPr>
      <w:r>
        <w:t xml:space="preserve">Identity Theft</w:t>
      </w:r>
    </w:p>
    <w:bookmarkStart w:id="24" w:name="taxpayer-advocate-funding"/>
    <w:p>
      <w:pPr>
        <w:pStyle w:val="Heading3"/>
      </w:pPr>
      <w:r>
        <w:t xml:space="preserve">Taxpayer Advocate Funding</w:t>
      </w:r>
    </w:p>
    <w:p>
      <w:pPr>
        <w:pStyle w:val="FirstParagraph"/>
      </w:pPr>
      <w:r>
        <w:rPr>
          <w:bCs/>
          <w:b/>
        </w:rPr>
        <w:t xml:space="preserve">2017: Fitzpatrick Voted To Increase Funding For The Taxpayer Advocate</w:t>
      </w:r>
      <w:r>
        <w:rPr>
          <w:bCs/>
          <w:b/>
        </w:rPr>
        <w:t xml:space="preserve"> </w:t>
      </w:r>
      <w:r>
        <w:rPr>
          <w:bCs/>
          <w:b/>
        </w:rPr>
        <w:t xml:space="preserve">Service’s Identify Theft Caseworker.</w:t>
      </w:r>
      <w:r>
        <w:t xml:space="preserve"> </w:t>
      </w:r>
      <w:r>
        <w:t xml:space="preserve">In September 2017, Fitzpatrick</w:t>
      </w:r>
      <w:r>
        <w:t xml:space="preserve"> </w:t>
      </w:r>
      <w:r>
        <w:t xml:space="preserve">voted for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increase[d] funding for the Taxpayer Advocate Service’s</w:t>
      </w:r>
      <w:r>
        <w:t xml:space="preserve"> </w:t>
      </w:r>
      <w:r>
        <w:t xml:space="preserve">identity theft casework by $500,000, and would [have] decrease[d]</w:t>
      </w:r>
      <w:r>
        <w:t xml:space="preserve"> </w:t>
      </w:r>
      <w:r>
        <w:t xml:space="preserve">funding for IRS operational support by $1 million.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an FY 2018 omnibus. The House accepted the amendment by</w:t>
      </w:r>
      <w:r>
        <w:t xml:space="preserve"> </w:t>
      </w:r>
      <w:r>
        <w:t xml:space="preserve">a vote of 265 to 143. The House later passed the underlying legislation.</w:t>
      </w:r>
      <w:r>
        <w:t xml:space="preserve"> </w:t>
      </w:r>
      <w:r>
        <w:t xml:space="preserve">The Senate took no substantive action on the overall legislation.</w:t>
      </w:r>
      <w:r>
        <w:t xml:space="preserve"> </w:t>
      </w:r>
      <w:r>
        <w:t xml:space="preserve">[House Vote 526,</w:t>
      </w:r>
      <w:r>
        <w:t xml:space="preserve"> </w:t>
      </w:r>
      <w:hyperlink r:id="rId20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26.xml" TargetMode="External" /><Relationship Type="http://schemas.openxmlformats.org/officeDocument/2006/relationships/hyperlink" Id="rId21" Target="http://cq.com/vote/2017/H/526?1" TargetMode="External" /><Relationship Type="http://schemas.openxmlformats.org/officeDocument/2006/relationships/hyperlink" Id="rId22" Target="https://www.congress.gov/amendment/115th-congress/house-amendment/445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26.xml" TargetMode="External" /><Relationship Type="http://schemas.openxmlformats.org/officeDocument/2006/relationships/hyperlink" Id="rId21" Target="http://cq.com/vote/2017/H/526?1" TargetMode="External" /><Relationship Type="http://schemas.openxmlformats.org/officeDocument/2006/relationships/hyperlink" Id="rId22" Target="https://www.congress.gov/amendment/115th-congress/house-amendment/445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