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disclosures"/>
    <w:p>
      <w:pPr>
        <w:pStyle w:val="Heading1"/>
      </w:pPr>
      <w:r>
        <w:t xml:space="preserve">Disclosures</w:t>
      </w:r>
    </w:p>
    <w:bookmarkStart w:id="27" w:name="Xa23dc7e8f718c3c7c8eec81e2af5e95e36a35ac"/>
    <w:p>
      <w:pPr>
        <w:pStyle w:val="Heading3"/>
      </w:pPr>
      <w:r>
        <w:t xml:space="preserve">Requiring Tax Returns And Disclosures From The President And Vice President</w:t>
      </w:r>
    </w:p>
    <w:p>
      <w:pPr>
        <w:pStyle w:val="FirstParagraph"/>
      </w:pPr>
      <w:r>
        <w:rPr>
          <w:bCs/>
          <w:b/>
        </w:rPr>
        <w:t xml:space="preserve">2021: Fitzpatrick Voted Against Requiring The President And Vice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To Disclose Any Conflicts Of Interest And Submit Their Tax</w:t>
      </w:r>
      <w:r>
        <w:rPr>
          <w:bCs/>
          <w:b/>
        </w:rPr>
        <w:t xml:space="preserve"> </w:t>
      </w:r>
      <w:r>
        <w:rPr>
          <w:bCs/>
          <w:b/>
        </w:rPr>
        <w:t xml:space="preserve">Returns For The Previous 10 Years.</w:t>
      </w:r>
      <w:r>
        <w:t xml:space="preserve"> </w:t>
      </w:r>
      <w:r>
        <w:t xml:space="preserve">In March 2021, Fitzpatrick voted</w:t>
      </w:r>
      <w:r>
        <w:t xml:space="preserve"> </w:t>
      </w:r>
      <w:r>
        <w:t xml:space="preserve">against the For The People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president and vice president to divest any</w:t>
      </w:r>
      <w:r>
        <w:t xml:space="preserve"> </w:t>
      </w:r>
      <w:r>
        <w:t xml:space="preserve">financial interests that pose a conflict of interest and to regularly</w:t>
      </w:r>
      <w:r>
        <w:t xml:space="preserve"> </w:t>
      </w:r>
      <w:r>
        <w:t xml:space="preserve">submit tax returns for the previous 10 years to the FEC.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220-210. The Senate</w:t>
      </w:r>
      <w:r>
        <w:t xml:space="preserve"> </w:t>
      </w:r>
      <w:r>
        <w:t xml:space="preserve">did not take substantive action on the bill. [House Vote 62,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Requiring Presidential And Vice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Presidential Candidates Disclose Their Tax Returns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CBS,</w:t>
      </w:r>
      <w:r>
        <w:t xml:space="preserve"> </w:t>
      </w:r>
      <w:r>
        <w:t xml:space="preserve">“</w:t>
      </w:r>
      <w:r>
        <w:t xml:space="preserve">H.R. 1 would</w:t>
      </w:r>
      <w:r>
        <w:t xml:space="preserve"> </w:t>
      </w:r>
      <w:r>
        <w:t xml:space="preserve">require presidential and vice-presidential candidates to disclose their</w:t>
      </w:r>
      <w:r>
        <w:t xml:space="preserve"> </w:t>
      </w:r>
      <w:r>
        <w:t xml:space="preserve">income tax returns and wants paper ballots to be used in federal</w:t>
      </w:r>
      <w:r>
        <w:t xml:space="preserve"> </w:t>
      </w:r>
      <w:r>
        <w:t xml:space="preserve">elections, mainly to reduce the risk of electronic voting machines being</w:t>
      </w:r>
      <w:r>
        <w:t xml:space="preserve"> </w:t>
      </w:r>
      <w:r>
        <w:t xml:space="preserve">hacked.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23">
        <w:r>
          <w:rPr>
            <w:rStyle w:val="Hyperlink"/>
          </w:rPr>
          <w:t xml:space="preserve">3/8/19</w:t>
        </w:r>
      </w:hyperlink>
      <w:r>
        <w:t xml:space="preserve">; CBS News,</w:t>
      </w:r>
      <w:r>
        <w:t xml:space="preserve"> </w:t>
      </w:r>
      <w:hyperlink r:id="rId24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Candidates Would Be Required To Release Ten Years Of Personal And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Tax Returns.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legislation would</w:t>
      </w:r>
      <w:r>
        <w:t xml:space="preserve"> </w:t>
      </w:r>
      <w:r>
        <w:t xml:space="preserve">require US presidents, vice presidents and presidential nominees to</w:t>
      </w:r>
      <w:r>
        <w:t xml:space="preserve"> </w:t>
      </w:r>
      <w:r>
        <w:t xml:space="preserve">disclose their tax returns. Specifically, it requires the release of</w:t>
      </w:r>
      <w:r>
        <w:t xml:space="preserve"> </w:t>
      </w:r>
      <w:r>
        <w:t xml:space="preserve">10 years of personal and business tax returns -- a provision that</w:t>
      </w:r>
      <w:r>
        <w:t xml:space="preserve"> </w:t>
      </w:r>
      <w:r>
        <w:t xml:space="preserve">would apply to the current President. Trump broke with past</w:t>
      </w:r>
      <w:r>
        <w:t xml:space="preserve"> </w:t>
      </w:r>
      <w:r>
        <w:t xml:space="preserve">precedent by refusing to release his tax returns while running for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6">
        <w:r>
          <w:rPr>
            <w:rStyle w:val="Hyperlink"/>
          </w:rPr>
          <w:t xml:space="preserve">3/8/19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4" Target="https://www.cbsnews.com/news/house-passes-hr-1-sweeping-anti-corruption-and-voting-rights-legislation-today-2019-03-08/" TargetMode="External" /><Relationship Type="http://schemas.openxmlformats.org/officeDocument/2006/relationships/hyperlink" Id="rId26" Target="https://www.cnn.com/2019/03/08/politics/house-democrats-hr1-ethics-tax-returns-voting-rights/index.html" TargetMode="External" /><Relationship Type="http://schemas.openxmlformats.org/officeDocument/2006/relationships/hyperlink" Id="rId25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4" Target="https://www.cbsnews.com/news/house-passes-hr-1-sweeping-anti-corruption-and-voting-rights-legislation-today-2019-03-08/" TargetMode="External" /><Relationship Type="http://schemas.openxmlformats.org/officeDocument/2006/relationships/hyperlink" Id="rId26" Target="https://www.cnn.com/2019/03/08/politics/house-democrats-hr1-ethics-tax-returns-voting-rights/index.html" TargetMode="External" /><Relationship Type="http://schemas.openxmlformats.org/officeDocument/2006/relationships/hyperlink" Id="rId25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