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d.c.-statehood"/>
    <w:p>
      <w:pPr>
        <w:pStyle w:val="Heading1"/>
      </w:pPr>
      <w:r>
        <w:t xml:space="preserve">D.C. Statehood</w:t>
      </w:r>
    </w:p>
    <w:bookmarkStart w:id="38" w:name="supporting-d.c.-statehood"/>
    <w:p>
      <w:pPr>
        <w:pStyle w:val="Heading3"/>
      </w:pPr>
      <w:r>
        <w:t xml:space="preserve">Supporting D.C. Statehood</w:t>
      </w:r>
    </w:p>
    <w:p>
      <w:pPr>
        <w:pStyle w:val="FirstParagraph"/>
      </w:pPr>
      <w:r>
        <w:rPr>
          <w:bCs/>
          <w:b/>
        </w:rPr>
        <w:t xml:space="preserve">2021: Fitzpatrick Voted Against Granting Statehood To The District Of</w:t>
      </w:r>
      <w:r>
        <w:rPr>
          <w:bCs/>
          <w:b/>
        </w:rPr>
        <w:t xml:space="preserve"> </w:t>
      </w:r>
      <w:r>
        <w:rPr>
          <w:bCs/>
          <w:b/>
        </w:rPr>
        <w:t xml:space="preserve">Columbia, Which Would Grant Governmental Representation In Congress,</w:t>
      </w:r>
      <w:r>
        <w:rPr>
          <w:bCs/>
          <w:b/>
        </w:rPr>
        <w:t xml:space="preserve"> </w:t>
      </w:r>
      <w:r>
        <w:rPr>
          <w:bCs/>
          <w:b/>
        </w:rPr>
        <w:t xml:space="preserve">Allow Residents To Participate In Federal Elections, And Repeal The 23rd</w:t>
      </w:r>
      <w:r>
        <w:rPr>
          <w:bCs/>
          <w:b/>
        </w:rPr>
        <w:t xml:space="preserve"> </w:t>
      </w:r>
      <w:r>
        <w:rPr>
          <w:bCs/>
          <w:b/>
        </w:rPr>
        <w:t xml:space="preserve">Amendment Of The Constitution.</w:t>
      </w:r>
      <w:r>
        <w:t xml:space="preserve"> </w:t>
      </w:r>
      <w:r>
        <w:t xml:space="preserve">In April 2021, Fitzpatrick voted</w:t>
      </w:r>
      <w:r>
        <w:t xml:space="preserve"> </w:t>
      </w:r>
      <w:r>
        <w:t xml:space="preserve">against the Washington, D.C. Admission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for the establishment of</w:t>
      </w:r>
      <w:r>
        <w:t xml:space="preserve"> </w:t>
      </w:r>
      <w:r>
        <w:t xml:space="preserve">most of the current District of Columbia as the 51st state in the Union,</w:t>
      </w:r>
      <w:r>
        <w:t xml:space="preserve"> </w:t>
      </w:r>
      <w:r>
        <w:t xml:space="preserve">to be known as Washington, Douglass Commonwealth. It would require,</w:t>
      </w:r>
      <w:r>
        <w:t xml:space="preserve"> </w:t>
      </w:r>
      <w:r>
        <w:t xml:space="preserve">within 30 days of enactment, an election for two senators and one</w:t>
      </w:r>
      <w:r>
        <w:t xml:space="preserve"> </w:t>
      </w:r>
      <w:r>
        <w:t xml:space="preserve">representative for the state in Congress. It would then require the</w:t>
      </w:r>
      <w:r>
        <w:t xml:space="preserve"> </w:t>
      </w:r>
      <w:r>
        <w:t xml:space="preserve">president to issue a proclamation announcing the election results, at</w:t>
      </w:r>
      <w:r>
        <w:t xml:space="preserve"> </w:t>
      </w:r>
      <w:r>
        <w:t xml:space="preserve">which point the state would be admitted into the Union. The bill would</w:t>
      </w:r>
      <w:r>
        <w:t xml:space="preserve"> </w:t>
      </w:r>
      <w:r>
        <w:t xml:space="preserve">define the territory and boundaries of a revised District of Columbia,</w:t>
      </w:r>
      <w:r>
        <w:t xml:space="preserve"> </w:t>
      </w:r>
      <w:r>
        <w:t xml:space="preserve">which would remain under federal control -- including the White House,</w:t>
      </w:r>
      <w:r>
        <w:t xml:space="preserve"> </w:t>
      </w:r>
      <w:r>
        <w:t xml:space="preserve">Capitol building, Supreme Court, and federal office buildings located</w:t>
      </w:r>
      <w:r>
        <w:t xml:space="preserve"> </w:t>
      </w:r>
      <w:r>
        <w:t xml:space="preserve">adjacent to the National Mall and Capitol. All other territory of the</w:t>
      </w:r>
      <w:r>
        <w:t xml:space="preserve"> </w:t>
      </w:r>
      <w:r>
        <w:t xml:space="preserve">current district would be part of the new state. It would provide that</w:t>
      </w:r>
      <w:r>
        <w:t xml:space="preserve"> </w:t>
      </w:r>
      <w:r>
        <w:t xml:space="preserve">district executive, legislative and judicial officers at the time of</w:t>
      </w:r>
      <w:r>
        <w:t xml:space="preserve"> </w:t>
      </w:r>
      <w:r>
        <w:t xml:space="preserve">admission would serve in the respective offices of the state; the state</w:t>
      </w:r>
      <w:r>
        <w:t xml:space="preserve"> </w:t>
      </w:r>
      <w:r>
        <w:t xml:space="preserve">would be considered the legal successor to the district in continued</w:t>
      </w:r>
      <w:r>
        <w:t xml:space="preserve"> </w:t>
      </w:r>
      <w:r>
        <w:t xml:space="preserve">judicial proceedings; and the federal government would retain control of</w:t>
      </w:r>
      <w:r>
        <w:t xml:space="preserve"> </w:t>
      </w:r>
      <w:r>
        <w:t xml:space="preserve">lands currently held for defense or Coast Guard purposes. It would</w:t>
      </w:r>
      <w:r>
        <w:t xml:space="preserve"> </w:t>
      </w:r>
      <w:r>
        <w:t xml:space="preserve">prohibit federal law enforcement agencies from enforcing state laws</w:t>
      </w:r>
      <w:r>
        <w:t xml:space="preserve"> </w:t>
      </w:r>
      <w:r>
        <w:t xml:space="preserve">without state authorization. It would also allow residents of the new</w:t>
      </w:r>
      <w:r>
        <w:t xml:space="preserve"> </w:t>
      </w:r>
      <w:r>
        <w:t xml:space="preserve">federal district to vote in federal elections by absentee ballot in</w:t>
      </w:r>
      <w:r>
        <w:t xml:space="preserve"> </w:t>
      </w:r>
      <w:r>
        <w:t xml:space="preserve">their last state of residence and provide for the repeal of the 23rd</w:t>
      </w:r>
      <w:r>
        <w:t xml:space="preserve"> </w:t>
      </w:r>
      <w:r>
        <w:t xml:space="preserve">amendment to the Constitution, which granted District of Columbia</w:t>
      </w:r>
      <w:r>
        <w:t xml:space="preserve"> </w:t>
      </w:r>
      <w:r>
        <w:t xml:space="preserve">residents the right to vote in presidential elections.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216-208. The Senate did</w:t>
      </w:r>
      <w:r>
        <w:t xml:space="preserve"> </w:t>
      </w:r>
      <w:r>
        <w:t xml:space="preserve">not take substantive action on the bill. [House Vote 132,</w:t>
      </w:r>
      <w:r>
        <w:t xml:space="preserve"> </w:t>
      </w:r>
      <w:hyperlink r:id="rId20">
        <w:r>
          <w:rPr>
            <w:rStyle w:val="Hyperlink"/>
          </w:rPr>
          <w:t xml:space="preserve">4/22/21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Statehood To D.C.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Would Shrink The Federal District To A Nearly</w:t>
      </w:r>
      <w:r>
        <w:rPr>
          <w:bCs/>
          <w:b/>
        </w:rPr>
        <w:t xml:space="preserve"> </w:t>
      </w:r>
      <w:r>
        <w:rPr>
          <w:bCs/>
          <w:b/>
        </w:rPr>
        <w:t xml:space="preserve">Two-Square Mile Federal Capital Enclave That Includes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Monuments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All Other Federal Government Buildings, While The</w:t>
      </w:r>
      <w:r>
        <w:rPr>
          <w:bCs/>
          <w:b/>
        </w:rPr>
        <w:t xml:space="preserve"> </w:t>
      </w:r>
      <w:r>
        <w:rPr>
          <w:bCs/>
          <w:b/>
        </w:rPr>
        <w:t xml:space="preserve">Remaining Territory Would Become The 51st State Renamed Washington,</w:t>
      </w:r>
      <w:r>
        <w:rPr>
          <w:bCs/>
          <w:b/>
        </w:rPr>
        <w:t xml:space="preserve"> </w:t>
      </w:r>
      <w:r>
        <w:rPr>
          <w:bCs/>
          <w:b/>
        </w:rPr>
        <w:t xml:space="preserve">Douglass Commonwealth.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Constitution requires that the seat of the federal government remain</w:t>
      </w:r>
      <w:r>
        <w:t xml:space="preserve"> </w:t>
      </w:r>
      <w:r>
        <w:t xml:space="preserve">independent of any state. Today, that includes the entirety of D.C.,</w:t>
      </w:r>
      <w:r>
        <w:t xml:space="preserve"> </w:t>
      </w:r>
      <w:r>
        <w:t xml:space="preserve">but the measure would shrink the federal district to a nearly</w:t>
      </w:r>
      <w:r>
        <w:t xml:space="preserve"> </w:t>
      </w:r>
      <w:r>
        <w:t xml:space="preserve">two-square-mile federal capital enclave that includes the national</w:t>
      </w:r>
      <w:r>
        <w:t xml:space="preserve"> </w:t>
      </w:r>
      <w:r>
        <w:t xml:space="preserve">monuments, the Capitol, the White House, the Supreme Court and other</w:t>
      </w:r>
      <w:r>
        <w:t xml:space="preserve"> </w:t>
      </w:r>
      <w:r>
        <w:t xml:space="preserve">nearby federal office buildings. The remaining portion would be</w:t>
      </w:r>
      <w:r>
        <w:t xml:space="preserve"> </w:t>
      </w:r>
      <w:r>
        <w:t xml:space="preserve">admitted to the union as the 51st state named Washington, Douglass</w:t>
      </w:r>
      <w:r>
        <w:t xml:space="preserve"> </w:t>
      </w:r>
      <w:r>
        <w:t xml:space="preserve">Commonwealth, after abolitionist and D.C. resident Frederick</w:t>
      </w:r>
      <w:r>
        <w:t xml:space="preserve"> </w:t>
      </w:r>
      <w:r>
        <w:t xml:space="preserve">Douglass.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D.C. Mayor Would Become Washington, Douglass Commonwealth’s</w:t>
      </w:r>
      <w:r>
        <w:rPr>
          <w:bCs/>
          <w:b/>
        </w:rPr>
        <w:t xml:space="preserve"> </w:t>
      </w:r>
      <w:r>
        <w:rPr>
          <w:bCs/>
          <w:b/>
        </w:rPr>
        <w:t xml:space="preserve">Governor,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District’s Council Would Become The Legislative</w:t>
      </w:r>
      <w:r>
        <w:rPr>
          <w:bCs/>
          <w:b/>
        </w:rPr>
        <w:t xml:space="preserve"> </w:t>
      </w:r>
      <w:r>
        <w:rPr>
          <w:bCs/>
          <w:b/>
        </w:rPr>
        <w:t xml:space="preserve">Assembly,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The State Would Have To Elect Two Senators And One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Representative.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Under the bill, the mayor would become the governor, and</w:t>
      </w:r>
      <w:r>
        <w:t xml:space="preserve"> </w:t>
      </w:r>
      <w:r>
        <w:t xml:space="preserve">the District’s council would become the legislative assembly. In</w:t>
      </w:r>
      <w:r>
        <w:t xml:space="preserve"> </w:t>
      </w:r>
      <w:r>
        <w:t xml:space="preserve">addition to the long-sought elections of two senators, it also would</w:t>
      </w:r>
      <w:r>
        <w:t xml:space="preserve"> </w:t>
      </w:r>
      <w:r>
        <w:t xml:space="preserve">authorize the election of a single representative.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4/14/21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Washington, D.C.</w:t>
      </w:r>
      <w:r>
        <w:rPr>
          <w:bCs/>
          <w:b/>
        </w:rPr>
        <w:t xml:space="preserve"> </w:t>
      </w:r>
      <w:r>
        <w:rPr>
          <w:bCs/>
          <w:b/>
        </w:rPr>
        <w:t xml:space="preserve">Admission Act.</w:t>
      </w:r>
      <w:r>
        <w:t xml:space="preserve"> </w:t>
      </w:r>
      <w:r>
        <w:t xml:space="preserve">In April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330) that</w:t>
      </w:r>
      <w:r>
        <w:t xml:space="preserve"> </w:t>
      </w:r>
      <w:r>
        <w:t xml:space="preserve">would provide for House floor consideration of […] the Washington,</w:t>
      </w:r>
      <w:r>
        <w:t xml:space="preserve"> </w:t>
      </w:r>
      <w:r>
        <w:t xml:space="preserve">D.C. Admission Act (HR 51). The rule would provide up to one hour of</w:t>
      </w:r>
      <w:r>
        <w:t xml:space="preserve"> </w:t>
      </w:r>
      <w:r>
        <w:t xml:space="preserve">general debate on each bill.</w:t>
      </w:r>
      <w:r>
        <w:t xml:space="preserve">”</w:t>
      </w:r>
      <w:r>
        <w:t xml:space="preserve"> </w:t>
      </w:r>
      <w:r>
        <w:t xml:space="preserve">The vote was on the adoption of the rule.</w:t>
      </w:r>
      <w:r>
        <w:t xml:space="preserve"> </w:t>
      </w:r>
      <w:r>
        <w:t xml:space="preserve">The House adopted the rule by a vote 214-207. [House Vote 124,</w:t>
      </w:r>
      <w:r>
        <w:t xml:space="preserve"> </w:t>
      </w:r>
      <w:hyperlink r:id="rId24">
        <w:r>
          <w:rPr>
            <w:rStyle w:val="Hyperlink"/>
          </w:rPr>
          <w:t xml:space="preserve">4/20/21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4/20/21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Washington, D.C.</w:t>
      </w:r>
      <w:r>
        <w:rPr>
          <w:bCs/>
          <w:b/>
        </w:rPr>
        <w:t xml:space="preserve"> </w:t>
      </w:r>
      <w:r>
        <w:rPr>
          <w:bCs/>
          <w:b/>
        </w:rPr>
        <w:t xml:space="preserve">Admission Act.</w:t>
      </w:r>
      <w:r>
        <w:t xml:space="preserve"> </w:t>
      </w:r>
      <w:r>
        <w:t xml:space="preserve">In April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330) that would provide for House floor consideration of […] the</w:t>
      </w:r>
      <w:r>
        <w:t xml:space="preserve"> </w:t>
      </w:r>
      <w:r>
        <w:t xml:space="preserve">Washington, D.C. Admission Act (HR 51). The rule would provide up to one</w:t>
      </w:r>
      <w:r>
        <w:t xml:space="preserve"> </w:t>
      </w:r>
      <w:r>
        <w:t xml:space="preserve">hour of general debate on each bill.</w:t>
      </w:r>
      <w:r>
        <w:t xml:space="preserve">”</w:t>
      </w:r>
      <w:r>
        <w:t xml:space="preserve"> </w:t>
      </w:r>
      <w:r>
        <w:t xml:space="preserve">The vote was on a motion to order</w:t>
      </w:r>
      <w:r>
        <w:t xml:space="preserve"> </w:t>
      </w:r>
      <w:r>
        <w:t xml:space="preserve">the previous question. The House agreed to the motion by a vote 216-206.</w:t>
      </w:r>
      <w:r>
        <w:t xml:space="preserve"> </w:t>
      </w:r>
      <w:r>
        <w:t xml:space="preserve">[House Vote 123,</w:t>
      </w:r>
      <w:r>
        <w:t xml:space="preserve"> </w:t>
      </w:r>
      <w:hyperlink r:id="rId27">
        <w:r>
          <w:rPr>
            <w:rStyle w:val="Hyperlink"/>
          </w:rPr>
          <w:t xml:space="preserve">4/20/21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4/20/21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Against Establishing D.C. As A State.</w:t>
      </w:r>
      <w:r>
        <w:t xml:space="preserve"> </w:t>
      </w:r>
      <w:r>
        <w:t xml:space="preserve">In</w:t>
      </w:r>
      <w:r>
        <w:t xml:space="preserve"> </w:t>
      </w:r>
      <w:r>
        <w:t xml:space="preserve">June 2020, Fitzpatrick voted against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the establishment of most of the</w:t>
      </w:r>
      <w:r>
        <w:t xml:space="preserve"> </w:t>
      </w:r>
      <w:r>
        <w:t xml:space="preserve">current District of Columbia as the 51st state in the Union, to be known</w:t>
      </w:r>
      <w:r>
        <w:t xml:space="preserve"> </w:t>
      </w:r>
      <w:r>
        <w:t xml:space="preserve">as Washington, Douglass Commonwealth. It would require, within 30 days</w:t>
      </w:r>
      <w:r>
        <w:t xml:space="preserve"> </w:t>
      </w:r>
      <w:r>
        <w:t xml:space="preserve">of enactment, an election for two senators and one representative for</w:t>
      </w:r>
      <w:r>
        <w:t xml:space="preserve"> </w:t>
      </w:r>
      <w:r>
        <w:t xml:space="preserve">the state in Congress. It would then require the president to issue a</w:t>
      </w:r>
      <w:r>
        <w:t xml:space="preserve"> </w:t>
      </w:r>
      <w:r>
        <w:t xml:space="preserve">proclamation announcing the election results, at which point the state</w:t>
      </w:r>
      <w:r>
        <w:t xml:space="preserve"> </w:t>
      </w:r>
      <w:r>
        <w:t xml:space="preserve">would be admitted into the Union. The bill would define the territory</w:t>
      </w:r>
      <w:r>
        <w:t xml:space="preserve"> </w:t>
      </w:r>
      <w:r>
        <w:t xml:space="preserve">and boundaries of a revised District of Columbia, which would remain</w:t>
      </w:r>
      <w:r>
        <w:t xml:space="preserve"> </w:t>
      </w:r>
      <w:r>
        <w:t xml:space="preserve">under federal control; the district would include the White House,</w:t>
      </w:r>
      <w:r>
        <w:t xml:space="preserve"> </w:t>
      </w:r>
      <w:r>
        <w:t xml:space="preserve">Capitol building, Supreme Court, and federal executive, legislative, and</w:t>
      </w:r>
      <w:r>
        <w:t xml:space="preserve"> </w:t>
      </w:r>
      <w:r>
        <w:t xml:space="preserve">judicial office buildings located adjacent to the National Mall and</w:t>
      </w:r>
      <w:r>
        <w:t xml:space="preserve"> </w:t>
      </w:r>
      <w:r>
        <w:t xml:space="preserve">Capitol. All other territory of the current district would be part of</w:t>
      </w:r>
      <w:r>
        <w:t xml:space="preserve"> </w:t>
      </w:r>
      <w:r>
        <w:t xml:space="preserve">the new state. Under the bill's provisions, district executive,</w:t>
      </w:r>
      <w:r>
        <w:t xml:space="preserve"> </w:t>
      </w:r>
      <w:r>
        <w:t xml:space="preserve">legislative and judicial officers at the time of admission would serve</w:t>
      </w:r>
      <w:r>
        <w:t xml:space="preserve"> </w:t>
      </w:r>
      <w:r>
        <w:t xml:space="preserve">in the respective offices of the state; the state would be considered</w:t>
      </w:r>
      <w:r>
        <w:t xml:space="preserve"> </w:t>
      </w:r>
      <w:r>
        <w:t xml:space="preserve">the legal successor to the district in continued judicial proceedings;</w:t>
      </w:r>
      <w:r>
        <w:t xml:space="preserve"> </w:t>
      </w:r>
      <w:r>
        <w:t xml:space="preserve">and the federal government would retain control of lands currently held</w:t>
      </w:r>
      <w:r>
        <w:t xml:space="preserve"> </w:t>
      </w:r>
      <w:r>
        <w:t xml:space="preserve">for defense or Coast Guard purposes. It would also provide for the</w:t>
      </w:r>
      <w:r>
        <w:t xml:space="preserve"> </w:t>
      </w:r>
      <w:r>
        <w:t xml:space="preserve">repeal of the 23rd amendment to the Constitution, which granted District</w:t>
      </w:r>
      <w:r>
        <w:t xml:space="preserve"> </w:t>
      </w:r>
      <w:r>
        <w:t xml:space="preserve">of Columbia residents the right to vote in presidential elections. It</w:t>
      </w:r>
      <w:r>
        <w:t xml:space="preserve"> </w:t>
      </w:r>
      <w:r>
        <w:t xml:space="preserve">would allow residents of the new federal district to vote in federal</w:t>
      </w:r>
      <w:r>
        <w:t xml:space="preserve"> </w:t>
      </w:r>
      <w:r>
        <w:t xml:space="preserve">elections by absentee ballot in their last state of residence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232-180. [House</w:t>
      </w:r>
      <w:r>
        <w:t xml:space="preserve"> </w:t>
      </w:r>
      <w:r>
        <w:t xml:space="preserve">Vote 122,</w:t>
      </w:r>
      <w:r>
        <w:t xml:space="preserve"> </w:t>
      </w:r>
      <w:hyperlink r:id="rId29">
        <w:r>
          <w:rPr>
            <w:rStyle w:val="Hyperlink"/>
          </w:rPr>
          <w:t xml:space="preserve">6/26/20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0">
        <w:r>
          <w:rPr>
            <w:rStyle w:val="Hyperlink"/>
          </w:rPr>
          <w:t xml:space="preserve">6/26/20</w:t>
        </w:r>
      </w:hyperlink>
      <w:r>
        <w:t xml:space="preserve">; Congressional Actions,</w:t>
      </w:r>
      <w:r>
        <w:t xml:space="preserve"> </w:t>
      </w:r>
      <w:hyperlink r:id="rId31">
        <w:r>
          <w:rPr>
            <w:rStyle w:val="Hyperlink"/>
          </w:rPr>
          <w:t xml:space="preserve">H.R.51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Established Washington, Douglass Commonwealth As The 51st</w:t>
      </w:r>
      <w:r>
        <w:rPr>
          <w:bCs/>
          <w:b/>
        </w:rPr>
        <w:t xml:space="preserve"> </w:t>
      </w:r>
      <w:r>
        <w:rPr>
          <w:bCs/>
          <w:b/>
        </w:rPr>
        <w:t xml:space="preserve">State With 2 Senators And A Voting Member In Congress.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New York Times,</w:t>
      </w:r>
      <w:r>
        <w:t xml:space="preserve"> </w:t>
      </w:r>
      <w:r>
        <w:t xml:space="preserve">“</w:t>
      </w:r>
      <w:r>
        <w:t xml:space="preserve">The legislation […] would establish a</w:t>
      </w:r>
      <w:r>
        <w:t xml:space="preserve"> </w:t>
      </w:r>
      <w:r>
        <w:t xml:space="preserve">51st state—Washington, Douglass Commonwealth, named in honor of</w:t>
      </w:r>
      <w:r>
        <w:t xml:space="preserve"> </w:t>
      </w:r>
      <w:r>
        <w:t xml:space="preserve">Frederick Douglass—and allow it two senators and a voting</w:t>
      </w:r>
      <w:r>
        <w:t xml:space="preserve"> </w:t>
      </w:r>
      <w:r>
        <w:t xml:space="preserve">representative in the House. The National Mall, the White House,</w:t>
      </w:r>
      <w:r>
        <w:t xml:space="preserve"> </w:t>
      </w:r>
      <w:r>
        <w:t xml:space="preserve">Capitol Hill and some other federal property would remain under</w:t>
      </w:r>
      <w:r>
        <w:t xml:space="preserve"> </w:t>
      </w:r>
      <w:r>
        <w:t xml:space="preserve">congressional jurisdiction, with the rest of the land becoming a new</w:t>
      </w:r>
      <w:r>
        <w:t xml:space="preserve"> </w:t>
      </w:r>
      <w:r>
        <w:t xml:space="preserve">state.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2">
        <w:r>
          <w:rPr>
            <w:rStyle w:val="Hyperlink"/>
          </w:rPr>
          <w:t xml:space="preserve">6/26/20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Republican-Controlled Senate Refused To Take Up The Bill, And</w:t>
      </w:r>
      <w:r>
        <w:rPr>
          <w:bCs/>
          <w:b/>
        </w:rPr>
        <w:t xml:space="preserve"> </w:t>
      </w:r>
      <w:r>
        <w:rPr>
          <w:bCs/>
          <w:b/>
        </w:rPr>
        <w:t xml:space="preserve">The White House Opposed The Effort.</w:t>
      </w:r>
      <w:r>
        <w:t xml:space="preserve"> </w:t>
      </w:r>
      <w:r>
        <w:t xml:space="preserve">According to the Washington</w:t>
      </w:r>
      <w:r>
        <w:t xml:space="preserve"> </w:t>
      </w:r>
      <w:r>
        <w:t xml:space="preserve">Post,</w:t>
      </w:r>
      <w:r>
        <w:t xml:space="preserve"> </w:t>
      </w:r>
      <w:r>
        <w:t xml:space="preserve">“</w:t>
      </w:r>
      <w:r>
        <w:t xml:space="preserve">The White House confirmed Thursday that it opposes statehood,</w:t>
      </w:r>
      <w:r>
        <w:t xml:space="preserve"> </w:t>
      </w:r>
      <w:r>
        <w:t xml:space="preserve">and Senate Majority Leader Mitch Mcconnell (R-KY.) has said he will</w:t>
      </w:r>
      <w:r>
        <w:t xml:space="preserve"> </w:t>
      </w:r>
      <w:r>
        <w:t xml:space="preserve">not bring the legislation to a vote in his Republican-controlled</w:t>
      </w:r>
      <w:r>
        <w:t xml:space="preserve"> </w:t>
      </w:r>
      <w:r>
        <w:t xml:space="preserve">chamber.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3">
        <w:r>
          <w:rPr>
            <w:rStyle w:val="Hyperlink"/>
          </w:rPr>
          <w:t xml:space="preserve">6/26/20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D.C. Statehood Was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Civil Rights Litmus Test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Democrats</w:t>
      </w:r>
      <w:r>
        <w:rPr>
          <w:bCs/>
          <w:b/>
        </w:rPr>
        <w:t xml:space="preserve"> </w:t>
      </w:r>
      <w:r>
        <w:rPr>
          <w:bCs/>
          <w:b/>
        </w:rPr>
        <w:t xml:space="preserve">Given That 46 Percent Of D.C.’s Population Is Black.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Washington Post,</w:t>
      </w:r>
      <w:r>
        <w:t xml:space="preserve"> </w:t>
      </w:r>
      <w:r>
        <w:t xml:space="preserve">“</w:t>
      </w:r>
      <w:r>
        <w:t xml:space="preserve">D.C. statehood has become a civil rights</w:t>
      </w:r>
      <w:r>
        <w:t xml:space="preserve"> </w:t>
      </w:r>
      <w:r>
        <w:t xml:space="preserve">litmus test for the Democratic Party’s left flank, particularly</w:t>
      </w:r>
      <w:r>
        <w:t xml:space="preserve"> </w:t>
      </w:r>
      <w:r>
        <w:t xml:space="preserve">because the city, once a majority-African American one — and home</w:t>
      </w:r>
      <w:r>
        <w:t xml:space="preserve"> </w:t>
      </w:r>
      <w:r>
        <w:t xml:space="preserve">to historically black Howard University and a rich tradition of</w:t>
      </w:r>
      <w:r>
        <w:t xml:space="preserve"> </w:t>
      </w:r>
      <w:r>
        <w:t xml:space="preserve">black music from jazz to go-go — still has a population that is 46</w:t>
      </w:r>
      <w:r>
        <w:t xml:space="preserve"> </w:t>
      </w:r>
      <w:r>
        <w:t xml:space="preserve">percent African American.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3">
        <w:r>
          <w:rPr>
            <w:rStyle w:val="Hyperlink"/>
          </w:rPr>
          <w:t xml:space="preserve">6/26/20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Argued That If Representation Was The Issue, D.C.</w:t>
      </w:r>
      <w:r>
        <w:rPr>
          <w:bCs/>
          <w:b/>
        </w:rPr>
        <w:t xml:space="preserve"> </w:t>
      </w:r>
      <w:r>
        <w:rPr>
          <w:bCs/>
          <w:b/>
        </w:rPr>
        <w:t xml:space="preserve">Should Be Absorbed Into Maryland.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Republicans have long opposed the move to give congressional</w:t>
      </w:r>
      <w:r>
        <w:t xml:space="preserve"> </w:t>
      </w:r>
      <w:r>
        <w:t xml:space="preserve">representation to the District of Columbia, where more than</w:t>
      </w:r>
      <w:r>
        <w:t xml:space="preserve"> </w:t>
      </w:r>
      <w:r>
        <w:t xml:space="preserve">three-quarters of voters are registered Democrats […]</w:t>
      </w:r>
      <w:r>
        <w:t xml:space="preserve"> </w:t>
      </w:r>
      <w:r>
        <w:t xml:space="preserve">Republicans in the Senate […] have rejected the idea, arguing</w:t>
      </w:r>
      <w:r>
        <w:t xml:space="preserve"> </w:t>
      </w:r>
      <w:r>
        <w:t xml:space="preserve">that if representation for its citizens was the sole issue, the</w:t>
      </w:r>
      <w:r>
        <w:t xml:space="preserve"> </w:t>
      </w:r>
      <w:r>
        <w:t xml:space="preserve">District of Columbia should simply be absorbed into Maryland,</w:t>
      </w:r>
      <w:r>
        <w:t xml:space="preserve"> </w:t>
      </w:r>
      <w:r>
        <w:t xml:space="preserve">another heavily Democratic state.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2">
        <w:r>
          <w:rPr>
            <w:rStyle w:val="Hyperlink"/>
          </w:rPr>
          <w:t xml:space="preserve">6/26/20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Opposed The Constitutional Merits And Whether D.C. Was</w:t>
      </w:r>
      <w:r>
        <w:rPr>
          <w:bCs/>
          <w:b/>
        </w:rPr>
        <w:t xml:space="preserve"> </w:t>
      </w:r>
      <w:r>
        <w:rPr>
          <w:bCs/>
          <w:b/>
        </w:rPr>
        <w:t xml:space="preserve">Economically Viable To Be A State.</w:t>
      </w:r>
      <w:r>
        <w:t xml:space="preserve"> </w:t>
      </w:r>
      <w:r>
        <w:t xml:space="preserve">According to the New York</w:t>
      </w:r>
      <w:r>
        <w:t xml:space="preserve"> </w:t>
      </w:r>
      <w:r>
        <w:t xml:space="preserve">Times,</w:t>
      </w:r>
      <w:r>
        <w:t xml:space="preserve"> </w:t>
      </w:r>
      <w:r>
        <w:t xml:space="preserve">“</w:t>
      </w:r>
      <w:r>
        <w:t xml:space="preserve">Opponents questioned the constitutional merits, arguing that</w:t>
      </w:r>
      <w:r>
        <w:t xml:space="preserve"> </w:t>
      </w:r>
      <w:r>
        <w:t xml:space="preserve">the founding fathers intentionally did not establish the nation’s</w:t>
      </w:r>
      <w:r>
        <w:t xml:space="preserve"> </w:t>
      </w:r>
      <w:r>
        <w:t xml:space="preserve">capital as a state. Others questioned whether the District of</w:t>
      </w:r>
      <w:r>
        <w:t xml:space="preserve"> </w:t>
      </w:r>
      <w:r>
        <w:t xml:space="preserve">Columbia was geographically and economically viable to be a state.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2">
        <w:r>
          <w:rPr>
            <w:rStyle w:val="Hyperlink"/>
          </w:rPr>
          <w:t xml:space="preserve">6/26/20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Recent Black Lives Matter Protests Highlighted Issues With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Control Over D.C.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When the administration flooded the streets of Washington with</w:t>
      </w:r>
      <w:r>
        <w:t xml:space="preserve"> </w:t>
      </w:r>
      <w:r>
        <w:t xml:space="preserve">National Guard forces elsewhere and troops in riot gear during</w:t>
      </w:r>
      <w:r>
        <w:t xml:space="preserve"> </w:t>
      </w:r>
      <w:r>
        <w:t xml:space="preserve">protests over the death of George Floyd in police custody, Ms.</w:t>
      </w:r>
      <w:r>
        <w:t xml:space="preserve"> </w:t>
      </w:r>
      <w:r>
        <w:t xml:space="preserve">Bowser had few options this month because of how much Congress</w:t>
      </w:r>
      <w:r>
        <w:t xml:space="preserve"> </w:t>
      </w:r>
      <w:r>
        <w:t xml:space="preserve">maintains over the District of Columbia’s finances and laws.</w:t>
      </w:r>
      <w:r>
        <w:t xml:space="preserve">”</w:t>
      </w:r>
      <w:r>
        <w:t xml:space="preserve"> </w:t>
      </w:r>
      <w:r>
        <w:t xml:space="preserve">[New</w:t>
      </w:r>
      <w:r>
        <w:t xml:space="preserve"> </w:t>
      </w:r>
      <w:r>
        <w:t xml:space="preserve">York Times,</w:t>
      </w:r>
      <w:r>
        <w:t xml:space="preserve"> </w:t>
      </w:r>
      <w:hyperlink r:id="rId32">
        <w:r>
          <w:rPr>
            <w:rStyle w:val="Hyperlink"/>
          </w:rPr>
          <w:t xml:space="preserve">6/26/20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Supporting D.C. Statehood, As Part Of</w:t>
      </w:r>
      <w:r>
        <w:rPr>
          <w:bCs/>
          <w:b/>
        </w:rPr>
        <w:t xml:space="preserve"> </w:t>
      </w:r>
      <w:r>
        <w:rPr>
          <w:bCs/>
          <w:b/>
        </w:rPr>
        <w:t xml:space="preserve">A Larger Anti-Corruption And Democracy Reform Bill.</w:t>
      </w:r>
      <w:r>
        <w:t xml:space="preserve"> </w:t>
      </w:r>
      <w:r>
        <w:t xml:space="preserve">In March 2019,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Rep.</w:t>
      </w:r>
      <w:r>
        <w:t xml:space="preserve"> </w:t>
      </w:r>
      <w:r>
        <w:t xml:space="preserve">Eleanor Norton (D-DC),</w:t>
      </w:r>
      <w:r>
        <w:t xml:space="preserve"> </w:t>
      </w:r>
      <w:r>
        <w:t xml:space="preserve">“</w:t>
      </w:r>
      <w:r>
        <w:t xml:space="preserve">The office of Congresswoman Eleanor Holmes</w:t>
      </w:r>
      <w:r>
        <w:t xml:space="preserve"> </w:t>
      </w:r>
      <w:r>
        <w:t xml:space="preserve">Norton (D-DC) applauded the passage of H.R. 1, the For the People Act,</w:t>
      </w:r>
      <w:r>
        <w:t xml:space="preserve"> </w:t>
      </w:r>
      <w:r>
        <w:t xml:space="preserve">in the U.S. House of Representatives today, marking the first time in</w:t>
      </w:r>
      <w:r>
        <w:t xml:space="preserve"> </w:t>
      </w:r>
      <w:r>
        <w:t xml:space="preserve">American history either chamber of Congress has endorsed statehood for</w:t>
      </w:r>
      <w:r>
        <w:t xml:space="preserve"> </w:t>
      </w:r>
      <w:r>
        <w:t xml:space="preserve">the District of Columbia. H.R. 1, a pro-democracy bill that includes</w:t>
      </w:r>
      <w:r>
        <w:t xml:space="preserve"> </w:t>
      </w:r>
      <w:r>
        <w:t xml:space="preserve">numerous findings to expand democracy in the United States, contains</w:t>
      </w:r>
      <w:r>
        <w:t xml:space="preserve"> </w:t>
      </w:r>
      <w:r>
        <w:t xml:space="preserve">extensive findings supporting statehood for D.C. This achievement builds</w:t>
      </w:r>
      <w:r>
        <w:t xml:space="preserve"> </w:t>
      </w:r>
      <w:r>
        <w:t xml:space="preserve">on Norton’s work to make D.C the 51st state and sets the stage for</w:t>
      </w:r>
      <w:r>
        <w:t xml:space="preserve"> </w:t>
      </w:r>
      <w:r>
        <w:t xml:space="preserve">consideration of H.R. 51, the Washington, D.C. Admission Act.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overall was, also according to CBS News,</w:t>
      </w:r>
      <w:r>
        <w:t xml:space="preserve"> </w:t>
      </w:r>
      <w:r>
        <w:t xml:space="preserve">“</w:t>
      </w:r>
      <w:r>
        <w:t xml:space="preserve">the most sweeping</w:t>
      </w:r>
      <w:r>
        <w:t xml:space="preserve"> </w:t>
      </w:r>
      <w:r>
        <w:t xml:space="preserve">anti-corruption measure passed by the House of Representatives in a</w:t>
      </w:r>
      <w:r>
        <w:t xml:space="preserve"> </w:t>
      </w:r>
      <w:r>
        <w:t xml:space="preserve">generation, by a vote of 234 to 193. The bill focuses on voting rights,</w:t>
      </w:r>
      <w:r>
        <w:t xml:space="preserve"> </w:t>
      </w:r>
      <w:r>
        <w:t xml:space="preserve">campaign finance, and government ethics.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234 to 193. [House Vote 118,</w:t>
      </w:r>
      <w:r>
        <w:t xml:space="preserve"> </w:t>
      </w:r>
      <w:hyperlink r:id="rId34">
        <w:r>
          <w:rPr>
            <w:rStyle w:val="Hyperlink"/>
          </w:rPr>
          <w:t xml:space="preserve">3/8/19</w:t>
        </w:r>
      </w:hyperlink>
      <w:r>
        <w:t xml:space="preserve">; Press Release</w:t>
      </w:r>
      <w:r>
        <w:t xml:space="preserve"> </w:t>
      </w:r>
      <w:r>
        <w:t xml:space="preserve">Eleanor Holmes Norton,</w:t>
      </w:r>
      <w:r>
        <w:t xml:space="preserve"> </w:t>
      </w:r>
      <w:hyperlink r:id="rId35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36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://clerk.house.gov/evs/2019/roll118.xml" TargetMode="External" /><Relationship Type="http://schemas.openxmlformats.org/officeDocument/2006/relationships/hyperlink" Id="rId29" Target="http://clerk.house.gov/evs/2020/roll122.xml" TargetMode="External" /><Relationship Type="http://schemas.openxmlformats.org/officeDocument/2006/relationships/hyperlink" Id="rId27" Target="http://clerk.house.gov/evs/2021/roll123.xml" TargetMode="External" /><Relationship Type="http://schemas.openxmlformats.org/officeDocument/2006/relationships/hyperlink" Id="rId24" Target="http://clerk.house.gov/evs/2021/roll124.xml" TargetMode="External" /><Relationship Type="http://schemas.openxmlformats.org/officeDocument/2006/relationships/hyperlink" Id="rId20" Target="http://clerk.house.gov/evs/2021/roll132.xml" TargetMode="External" /><Relationship Type="http://schemas.openxmlformats.org/officeDocument/2006/relationships/hyperlink" Id="rId35" Target="https://norton.house.gov/media-center/press-releases/norton-announces-historic-vote-on-hr-1-house-of-representatives-endorses" TargetMode="External" /><Relationship Type="http://schemas.openxmlformats.org/officeDocument/2006/relationships/hyperlink" Id="rId23" Target="https://plus.cq.com/doc/committees-20210414460802?11" TargetMode="External" /><Relationship Type="http://schemas.openxmlformats.org/officeDocument/2006/relationships/hyperlink" Id="rId30" Target="https://plus.cq.com/vote/2020/H/122?0" TargetMode="External" /><Relationship Type="http://schemas.openxmlformats.org/officeDocument/2006/relationships/hyperlink" Id="rId28" Target="https://plus.cq.com/vote/2021/H/123?7" TargetMode="External" /><Relationship Type="http://schemas.openxmlformats.org/officeDocument/2006/relationships/hyperlink" Id="rId25" Target="https://plus.cq.com/vote/2021/H/124?8" TargetMode="External" /><Relationship Type="http://schemas.openxmlformats.org/officeDocument/2006/relationships/hyperlink" Id="rId21" Target="https://plus.cq.com/vote/2021/H/132?9" TargetMode="External" /><Relationship Type="http://schemas.openxmlformats.org/officeDocument/2006/relationships/hyperlink" Id="rId36" Target="https://www.cbsnews.com/news/house-passes-hr-1-sweeping-anti-corruption-and-voting-rights-legislation-today-2019-03-08/" TargetMode="External" /><Relationship Type="http://schemas.openxmlformats.org/officeDocument/2006/relationships/hyperlink" Id="rId37" Target="https://www.congress.gov/bill/116th-congress/house-bill/1/all-actions" TargetMode="External" /><Relationship Type="http://schemas.openxmlformats.org/officeDocument/2006/relationships/hyperlink" Id="rId31" Target="https://www.congress.gov/bill/116th-congress/house-bill/51/all-actions?q=%7b%22search%22%3A%5B%22hr+51%22%5D%7d&amp;s=1&amp;r=1" TargetMode="External" /><Relationship Type="http://schemas.openxmlformats.org/officeDocument/2006/relationships/hyperlink" Id="rId22" Target="https://www.congress.gov/bill/117th-congress/house-bill/51/actions" TargetMode="External" /><Relationship Type="http://schemas.openxmlformats.org/officeDocument/2006/relationships/hyperlink" Id="rId26" Target="https://www.congress.gov/bill/117th-congress/house-resolution/330/actions" TargetMode="External" /><Relationship Type="http://schemas.openxmlformats.org/officeDocument/2006/relationships/hyperlink" Id="rId32" Target="https://www.nytimes.com/2020/06/26/us/politics/dc-statehood-house-vote.html" TargetMode="External" /><Relationship Type="http://schemas.openxmlformats.org/officeDocument/2006/relationships/hyperlink" Id="rId33" Target="https://www.washingtonpost.com/local/dc-politics/dc-statehood-vote/2020/06/25/c2ac1670-b6ee-11ea-a8da-693df3d7674a_stor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clerk.house.gov/evs/2019/roll118.xml" TargetMode="External" /><Relationship Type="http://schemas.openxmlformats.org/officeDocument/2006/relationships/hyperlink" Id="rId29" Target="http://clerk.house.gov/evs/2020/roll122.xml" TargetMode="External" /><Relationship Type="http://schemas.openxmlformats.org/officeDocument/2006/relationships/hyperlink" Id="rId27" Target="http://clerk.house.gov/evs/2021/roll123.xml" TargetMode="External" /><Relationship Type="http://schemas.openxmlformats.org/officeDocument/2006/relationships/hyperlink" Id="rId24" Target="http://clerk.house.gov/evs/2021/roll124.xml" TargetMode="External" /><Relationship Type="http://schemas.openxmlformats.org/officeDocument/2006/relationships/hyperlink" Id="rId20" Target="http://clerk.house.gov/evs/2021/roll132.xml" TargetMode="External" /><Relationship Type="http://schemas.openxmlformats.org/officeDocument/2006/relationships/hyperlink" Id="rId35" Target="https://norton.house.gov/media-center/press-releases/norton-announces-historic-vote-on-hr-1-house-of-representatives-endorses" TargetMode="External" /><Relationship Type="http://schemas.openxmlformats.org/officeDocument/2006/relationships/hyperlink" Id="rId23" Target="https://plus.cq.com/doc/committees-20210414460802?11" TargetMode="External" /><Relationship Type="http://schemas.openxmlformats.org/officeDocument/2006/relationships/hyperlink" Id="rId30" Target="https://plus.cq.com/vote/2020/H/122?0" TargetMode="External" /><Relationship Type="http://schemas.openxmlformats.org/officeDocument/2006/relationships/hyperlink" Id="rId28" Target="https://plus.cq.com/vote/2021/H/123?7" TargetMode="External" /><Relationship Type="http://schemas.openxmlformats.org/officeDocument/2006/relationships/hyperlink" Id="rId25" Target="https://plus.cq.com/vote/2021/H/124?8" TargetMode="External" /><Relationship Type="http://schemas.openxmlformats.org/officeDocument/2006/relationships/hyperlink" Id="rId21" Target="https://plus.cq.com/vote/2021/H/132?9" TargetMode="External" /><Relationship Type="http://schemas.openxmlformats.org/officeDocument/2006/relationships/hyperlink" Id="rId36" Target="https://www.cbsnews.com/news/house-passes-hr-1-sweeping-anti-corruption-and-voting-rights-legislation-today-2019-03-08/" TargetMode="External" /><Relationship Type="http://schemas.openxmlformats.org/officeDocument/2006/relationships/hyperlink" Id="rId37" Target="https://www.congress.gov/bill/116th-congress/house-bill/1/all-actions" TargetMode="External" /><Relationship Type="http://schemas.openxmlformats.org/officeDocument/2006/relationships/hyperlink" Id="rId31" Target="https://www.congress.gov/bill/116th-congress/house-bill/51/all-actions?q=%7b%22search%22%3A%5B%22hr+51%22%5D%7d&amp;s=1&amp;r=1" TargetMode="External" /><Relationship Type="http://schemas.openxmlformats.org/officeDocument/2006/relationships/hyperlink" Id="rId22" Target="https://www.congress.gov/bill/117th-congress/house-bill/51/actions" TargetMode="External" /><Relationship Type="http://schemas.openxmlformats.org/officeDocument/2006/relationships/hyperlink" Id="rId26" Target="https://www.congress.gov/bill/117th-congress/house-resolution/330/actions" TargetMode="External" /><Relationship Type="http://schemas.openxmlformats.org/officeDocument/2006/relationships/hyperlink" Id="rId32" Target="https://www.nytimes.com/2020/06/26/us/politics/dc-statehood-house-vote.html" TargetMode="External" /><Relationship Type="http://schemas.openxmlformats.org/officeDocument/2006/relationships/hyperlink" Id="rId33" Target="https://www.washingtonpost.com/local/dc-politics/dc-statehood-vote/2020/06/25/c2ac1670-b6ee-11ea-a8da-693df3d7674a_stor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