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1" w:name="censure-and-committee-expulsion"/>
    <w:p>
      <w:pPr>
        <w:pStyle w:val="Heading1"/>
      </w:pPr>
      <w:r>
        <w:t xml:space="preserve">Censure And Committee Expulsion</w:t>
      </w:r>
    </w:p>
    <w:bookmarkStart w:id="30" w:name="rep.-paul-gosar"/>
    <w:p>
      <w:pPr>
        <w:pStyle w:val="Heading3"/>
      </w:pPr>
      <w:r>
        <w:t xml:space="preserve">Rep. Paul Gosar</w:t>
      </w:r>
    </w:p>
    <w:p>
      <w:pPr>
        <w:pStyle w:val="FirstParagraph"/>
      </w:pPr>
      <w:r>
        <w:rPr>
          <w:bCs/>
          <w:b/>
        </w:rPr>
        <w:t xml:space="preserve">2021: Fitzpatrick Voted Against Censuring Representative Paul Gosar,</w:t>
      </w:r>
      <w:r>
        <w:rPr>
          <w:bCs/>
          <w:b/>
        </w:rPr>
        <w:t xml:space="preserve"> </w:t>
      </w:r>
      <w:r>
        <w:rPr>
          <w:bCs/>
          <w:b/>
        </w:rPr>
        <w:t xml:space="preserve">And Removing Him From His Committee Assignments After He Posted An</w:t>
      </w:r>
      <w:r>
        <w:rPr>
          <w:bCs/>
          <w:b/>
        </w:rPr>
        <w:t xml:space="preserve"> </w:t>
      </w:r>
      <w:r>
        <w:rPr>
          <w:bCs/>
          <w:b/>
        </w:rPr>
        <w:t xml:space="preserve">Edited Video Of Him Killing Representative Alexandria Ocasio-Cortez And</w:t>
      </w:r>
      <w:r>
        <w:rPr>
          <w:bCs/>
          <w:b/>
        </w:rPr>
        <w:t xml:space="preserve"> </w:t>
      </w:r>
      <w:r>
        <w:rPr>
          <w:bCs/>
          <w:b/>
        </w:rPr>
        <w:t xml:space="preserve">Assaulting President Biden.</w:t>
      </w:r>
      <w:r>
        <w:t xml:space="preserve"> </w:t>
      </w:r>
      <w:r>
        <w:t xml:space="preserve">In November 2021, Fitzpatrick voted</w:t>
      </w:r>
      <w:r>
        <w:t xml:space="preserve"> </w:t>
      </w:r>
      <w:r>
        <w:t xml:space="preserve">against a resolution which would, according to Congressional Quarterly,</w:t>
      </w:r>
      <w:r>
        <w:t xml:space="preserve"> </w:t>
      </w:r>
      <w:r>
        <w:t xml:space="preserve">“</w:t>
      </w:r>
      <w:r>
        <w:t xml:space="preserve">censure Rep. Paul Gosar R-Ariz., and remove him from his assignments on</w:t>
      </w:r>
      <w:r>
        <w:t xml:space="preserve"> </w:t>
      </w:r>
      <w:r>
        <w:t xml:space="preserve">the House Oversight and Reform and Natural Resources committees for</w:t>
      </w:r>
      <w:r>
        <w:t xml:space="preserve"> </w:t>
      </w:r>
      <w:r>
        <w:t xml:space="preserve">posting a manipulated video on his social media accounts depicting</w:t>
      </w:r>
      <w:r>
        <w:t xml:space="preserve"> </w:t>
      </w:r>
      <w:r>
        <w:t xml:space="preserve">himself killing Rep. Ocasio-Cortez D-N.Y., and attacking President Joe</w:t>
      </w:r>
      <w:r>
        <w:t xml:space="preserve"> </w:t>
      </w:r>
      <w:r>
        <w:t xml:space="preserve">Biden. It would require Gosar to present himself in the well of the</w:t>
      </w:r>
      <w:r>
        <w:t xml:space="preserve"> </w:t>
      </w:r>
      <w:r>
        <w:t xml:space="preserve">House for the pronouncement of censure. The resolution would condemn</w:t>
      </w:r>
      <w:r>
        <w:t xml:space="preserve"> </w:t>
      </w:r>
      <w:r>
        <w:t xml:space="preserve">‘</w:t>
      </w:r>
      <w:r>
        <w:t xml:space="preserve">threats of violence</w:t>
      </w:r>
      <w:r>
        <w:t xml:space="preserve">’</w:t>
      </w:r>
      <w:r>
        <w:t xml:space="preserve"> </w:t>
      </w:r>
      <w:r>
        <w:t xml:space="preserve">against members of Congress and the president,</w:t>
      </w:r>
      <w:r>
        <w:t xml:space="preserve"> </w:t>
      </w:r>
      <w:r>
        <w:t xml:space="preserve">stating that</w:t>
      </w:r>
      <w:r>
        <w:t xml:space="preserve"> </w:t>
      </w:r>
      <w:r>
        <w:t xml:space="preserve">‘</w:t>
      </w:r>
      <w:r>
        <w:t xml:space="preserve">depictions of violence can foment actual violence and</w:t>
      </w:r>
      <w:r>
        <w:t xml:space="preserve"> </w:t>
      </w:r>
      <w:r>
        <w:t xml:space="preserve">jeopardize the safety of elected officials.</w:t>
      </w:r>
      <w:r>
        <w:t xml:space="preserve">’</w:t>
      </w:r>
      <w:r>
        <w:t xml:space="preserve">”</w:t>
      </w:r>
      <w:r>
        <w:t xml:space="preserve"> </w:t>
      </w:r>
      <w:r>
        <w:t xml:space="preserve">The vote was on passage.</w:t>
      </w:r>
      <w:r>
        <w:t xml:space="preserve"> </w:t>
      </w:r>
      <w:r>
        <w:t xml:space="preserve">The House passed the resolution by a vote of 223-207. [House Vote 379,</w:t>
      </w:r>
      <w:r>
        <w:t xml:space="preserve"> </w:t>
      </w:r>
      <w:hyperlink r:id="rId20">
        <w:r>
          <w:rPr>
            <w:rStyle w:val="Hyperlink"/>
          </w:rPr>
          <w:t xml:space="preserve">11/17/21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11/17/21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789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Representative Gosar Did Not Apologize For Posting The Animated</w:t>
      </w:r>
      <w:r>
        <w:rPr>
          <w:bCs/>
          <w:b/>
        </w:rPr>
        <w:t xml:space="preserve"> </w:t>
      </w:r>
      <w:r>
        <w:rPr>
          <w:bCs/>
          <w:b/>
        </w:rPr>
        <w:t xml:space="preserve">Video, Claimed The Video Was Not Intended To A Target Representative</w:t>
      </w:r>
      <w:r>
        <w:rPr>
          <w:bCs/>
          <w:b/>
        </w:rPr>
        <w:t xml:space="preserve"> </w:t>
      </w:r>
      <w:r>
        <w:rPr>
          <w:bCs/>
          <w:b/>
        </w:rPr>
        <w:t xml:space="preserve">Ocasio-Cortez Nor President Biden, But Instead Said His Cartoon</w:t>
      </w:r>
      <w:r>
        <w:rPr>
          <w:bCs/>
          <w:b/>
        </w:rPr>
        <w:t xml:space="preserve"> </w:t>
      </w:r>
      <w:r>
        <w:rPr>
          <w:bCs/>
          <w:b/>
        </w:rPr>
        <w:t xml:space="preserve">Character Went After The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The Policy Monster Of Open Borders.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Gosar posted the video on</w:t>
      </w:r>
      <w:r>
        <w:t xml:space="preserve"> </w:t>
      </w:r>
      <w:r>
        <w:t xml:space="preserve">social media Sunday, a move that led Pelosi to later call on the</w:t>
      </w:r>
      <w:r>
        <w:t xml:space="preserve"> </w:t>
      </w:r>
      <w:r>
        <w:t xml:space="preserve">House Ethics Committee and law enforcement to investigate. In a Nov.</w:t>
      </w:r>
      <w:r>
        <w:t xml:space="preserve"> </w:t>
      </w:r>
      <w:r>
        <w:t xml:space="preserve">9 statement, Gosar did not apologize and said the video, which</w:t>
      </w:r>
      <w:r>
        <w:t xml:space="preserve"> </w:t>
      </w:r>
      <w:r>
        <w:t xml:space="preserve">appeared on his Twitter and Instagram accounts, was</w:t>
      </w:r>
      <w:r>
        <w:t xml:space="preserve"> </w:t>
      </w:r>
      <w:r>
        <w:t xml:space="preserve">mischaracterized. The posts have been removed.</w:t>
      </w:r>
      <w:r>
        <w:t xml:space="preserve"> </w:t>
      </w:r>
      <w:r>
        <w:t xml:space="preserve">‘</w:t>
      </w:r>
      <w:r>
        <w:t xml:space="preserve">The cartoon depicts</w:t>
      </w:r>
      <w:r>
        <w:t xml:space="preserve"> </w:t>
      </w:r>
      <w:r>
        <w:t xml:space="preserve">the symbolic nature of a battle between lawful and unlawful policies</w:t>
      </w:r>
      <w:r>
        <w:t xml:space="preserve"> </w:t>
      </w:r>
      <w:r>
        <w:t xml:space="preserve">and in no way intended to be a targeted attack against</w:t>
      </w:r>
      <w:r>
        <w:t xml:space="preserve"> </w:t>
      </w:r>
      <w:r>
        <w:t xml:space="preserve">Representative Cortez or Mr. Biden,</w:t>
      </w:r>
      <w:r>
        <w:t xml:space="preserve">’</w:t>
      </w:r>
      <w:r>
        <w:t xml:space="preserve"> </w:t>
      </w:r>
      <w:r>
        <w:t xml:space="preserve">he said.</w:t>
      </w:r>
      <w:r>
        <w:t xml:space="preserve"> </w:t>
      </w:r>
      <w:r>
        <w:t xml:space="preserve">‘</w:t>
      </w:r>
      <w:r>
        <w:t xml:space="preserve">It is a symbolic</w:t>
      </w:r>
      <w:r>
        <w:t xml:space="preserve"> </w:t>
      </w:r>
      <w:r>
        <w:t xml:space="preserve">cartoon. It is not real life. Congressman Gosar cannot fly. The hero</w:t>
      </w:r>
      <w:r>
        <w:t xml:space="preserve"> </w:t>
      </w:r>
      <w:r>
        <w:t xml:space="preserve">of the cartoon goes after the monster, the policy monster of open</w:t>
      </w:r>
      <w:r>
        <w:t xml:space="preserve"> </w:t>
      </w:r>
      <w:r>
        <w:t xml:space="preserve">borders.</w:t>
      </w:r>
      <w:r>
        <w:t xml:space="preserve">’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11/12/21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Representative Gosar Claimed The Animated Video Was Not Dangerous</w:t>
      </w:r>
      <w:r>
        <w:rPr>
          <w:bCs/>
          <w:b/>
        </w:rPr>
        <w:t xml:space="preserve"> </w:t>
      </w:r>
      <w:r>
        <w:rPr>
          <w:bCs/>
          <w:b/>
        </w:rPr>
        <w:t xml:space="preserve">And Did Not Threaten Anyone, But Instead Illustrated A Battle On</w:t>
      </w:r>
      <w:r>
        <w:rPr>
          <w:bCs/>
          <w:b/>
        </w:rPr>
        <w:t xml:space="preserve"> </w:t>
      </w:r>
      <w:r>
        <w:rPr>
          <w:bCs/>
          <w:b/>
        </w:rPr>
        <w:t xml:space="preserve">Policy Over Undocumented Immigrants.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On the floor, Gosar said the video was not</w:t>
      </w:r>
      <w:r>
        <w:t xml:space="preserve"> </w:t>
      </w:r>
      <w:r>
        <w:t xml:space="preserve">‘</w:t>
      </w:r>
      <w:r>
        <w:t xml:space="preserve">dangerous</w:t>
      </w:r>
      <w:r>
        <w:t xml:space="preserve">’</w:t>
      </w:r>
      <w:r>
        <w:t xml:space="preserve"> </w:t>
      </w:r>
      <w:r>
        <w:t xml:space="preserve">or</w:t>
      </w:r>
      <w:r>
        <w:t xml:space="preserve"> </w:t>
      </w:r>
      <w:r>
        <w:t xml:space="preserve">‘</w:t>
      </w:r>
      <w:r>
        <w:t xml:space="preserve">threatening</w:t>
      </w:r>
      <w:r>
        <w:t xml:space="preserve">’</w:t>
      </w:r>
      <w:r>
        <w:t xml:space="preserve"> </w:t>
      </w:r>
      <w:r>
        <w:t xml:space="preserve">but depicted a</w:t>
      </w:r>
      <w:r>
        <w:t xml:space="preserve"> </w:t>
      </w:r>
      <w:r>
        <w:t xml:space="preserve">‘</w:t>
      </w:r>
      <w:r>
        <w:t xml:space="preserve">policy battle</w:t>
      </w:r>
      <w:r>
        <w:t xml:space="preserve">’</w:t>
      </w:r>
      <w:r>
        <w:t xml:space="preserve"> </w:t>
      </w:r>
      <w:r>
        <w:t xml:space="preserve">over</w:t>
      </w:r>
      <w:r>
        <w:t xml:space="preserve"> </w:t>
      </w:r>
      <w:r>
        <w:t xml:space="preserve">‘</w:t>
      </w:r>
      <w:r>
        <w:t xml:space="preserve">illegal</w:t>
      </w:r>
      <w:r>
        <w:t xml:space="preserve"> </w:t>
      </w:r>
      <w:r>
        <w:t xml:space="preserve">aliens.</w:t>
      </w:r>
      <w:r>
        <w:t xml:space="preserve">’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4">
        <w:r>
          <w:rPr>
            <w:rStyle w:val="Hyperlink"/>
          </w:rPr>
          <w:t xml:space="preserve">11/17/21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Representative Gosar Claimed To Have Censured Himself By Taking</w:t>
      </w:r>
      <w:r>
        <w:rPr>
          <w:bCs/>
          <w:b/>
        </w:rPr>
        <w:t xml:space="preserve"> </w:t>
      </w:r>
      <w:r>
        <w:rPr>
          <w:bCs/>
          <w:b/>
        </w:rPr>
        <w:t xml:space="preserve">Down The Animated Video, Not Because He Thought It Was Threatening</w:t>
      </w:r>
      <w:r>
        <w:rPr>
          <w:bCs/>
          <w:b/>
        </w:rPr>
        <w:t xml:space="preserve"> </w:t>
      </w:r>
      <w:r>
        <w:rPr>
          <w:bCs/>
          <w:b/>
        </w:rPr>
        <w:t xml:space="preserve">But For The Sake Of Those Who Found The Video Offensive.</w:t>
      </w:r>
      <w:r>
        <w:t xml:space="preserve"> </w:t>
      </w:r>
      <w:r>
        <w:t xml:space="preserve">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‘</w:t>
      </w:r>
      <w:r>
        <w:t xml:space="preserve">I do not espouse violence towards</w:t>
      </w:r>
      <w:r>
        <w:t xml:space="preserve"> </w:t>
      </w:r>
      <w:r>
        <w:t xml:space="preserve">anyone. I never have. It was not my purpose to make anyone upset. I</w:t>
      </w:r>
      <w:r>
        <w:t xml:space="preserve"> </w:t>
      </w:r>
      <w:r>
        <w:t xml:space="preserve">voluntarily took the cartoon down not because it was itself a</w:t>
      </w:r>
      <w:r>
        <w:t xml:space="preserve"> </w:t>
      </w:r>
      <w:r>
        <w:t xml:space="preserve">threat, but because some thought it was. Out of compassion for those</w:t>
      </w:r>
      <w:r>
        <w:t xml:space="preserve"> </w:t>
      </w:r>
      <w:r>
        <w:t xml:space="preserve">who generally felt offense, I self censored,</w:t>
      </w:r>
      <w:r>
        <w:t xml:space="preserve">’</w:t>
      </w:r>
      <w:r>
        <w:t xml:space="preserve"> </w:t>
      </w:r>
      <w:r>
        <w:t xml:space="preserve">he added.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4">
        <w:r>
          <w:rPr>
            <w:rStyle w:val="Hyperlink"/>
          </w:rPr>
          <w:t xml:space="preserve">11/17/21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Representative Gosar Compared Himself To Alexander Hamilton, Who</w:t>
      </w:r>
      <w:r>
        <w:rPr>
          <w:bCs/>
          <w:b/>
        </w:rPr>
        <w:t xml:space="preserve"> </w:t>
      </w:r>
      <w:r>
        <w:rPr>
          <w:bCs/>
          <w:b/>
        </w:rPr>
        <w:t xml:space="preserve">He Claimed Was The First Person The House Attempted To Censor.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Then he compared himself to</w:t>
      </w:r>
      <w:r>
        <w:t xml:space="preserve"> </w:t>
      </w:r>
      <w:r>
        <w:t xml:space="preserve">one of the Founding Fathers:</w:t>
      </w:r>
      <w:r>
        <w:t xml:space="preserve"> </w:t>
      </w:r>
      <w:r>
        <w:t xml:space="preserve">‘</w:t>
      </w:r>
      <w:r>
        <w:t xml:space="preserve">If I must join Alexander Hamilton, the</w:t>
      </w:r>
      <w:r>
        <w:t xml:space="preserve"> </w:t>
      </w:r>
      <w:r>
        <w:t xml:space="preserve">first person attempted to be censored by this House, so be it. It is</w:t>
      </w:r>
      <w:r>
        <w:t xml:space="preserve"> </w:t>
      </w:r>
      <w:r>
        <w:t xml:space="preserve">done.</w:t>
      </w:r>
      <w:r>
        <w:t xml:space="preserve">’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4">
        <w:r>
          <w:rPr>
            <w:rStyle w:val="Hyperlink"/>
          </w:rPr>
          <w:t xml:space="preserve">11/17/21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Instead Of Apologizing For Uploading The Animated Video, Gosar</w:t>
      </w:r>
      <w:r>
        <w:rPr>
          <w:bCs/>
          <w:b/>
        </w:rPr>
        <w:t xml:space="preserve"> </w:t>
      </w:r>
      <w:r>
        <w:rPr>
          <w:bCs/>
          <w:b/>
        </w:rPr>
        <w:t xml:space="preserve">Claimed It Was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Mischaracterized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And Was Not A Direct Attack</w:t>
      </w:r>
      <w:r>
        <w:rPr>
          <w:bCs/>
          <w:b/>
        </w:rPr>
        <w:t xml:space="preserve"> </w:t>
      </w:r>
      <w:r>
        <w:rPr>
          <w:bCs/>
          <w:b/>
        </w:rPr>
        <w:t xml:space="preserve">Against Representative Ocasio-Cortez Nor President Biden.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Gosar has since removed the</w:t>
      </w:r>
      <w:r>
        <w:t xml:space="preserve"> </w:t>
      </w:r>
      <w:r>
        <w:t xml:space="preserve">posts and taken down the video. He issued a statement on Nov. 9, but</w:t>
      </w:r>
      <w:r>
        <w:t xml:space="preserve"> </w:t>
      </w:r>
      <w:r>
        <w:t xml:space="preserve">instead of apologizing said it was mischaracterized and</w:t>
      </w:r>
      <w:r>
        <w:t xml:space="preserve"> </w:t>
      </w:r>
      <w:r>
        <w:t xml:space="preserve">‘</w:t>
      </w:r>
      <w:r>
        <w:t xml:space="preserve">in no way</w:t>
      </w:r>
      <w:r>
        <w:t xml:space="preserve"> </w:t>
      </w:r>
      <w:r>
        <w:t xml:space="preserve">intended to be a targeted attack against Representative Cortez or</w:t>
      </w:r>
      <w:r>
        <w:t xml:space="preserve"> </w:t>
      </w:r>
      <w:r>
        <w:t xml:space="preserve">Mr. Biden.</w:t>
      </w:r>
      <w:r>
        <w:t xml:space="preserve">’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4">
        <w:r>
          <w:rPr>
            <w:rStyle w:val="Hyperlink"/>
          </w:rPr>
          <w:t xml:space="preserve">11/17/21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2021: Fitzpatrick Effectively Voted Against Censuring Representative</w:t>
      </w:r>
      <w:r>
        <w:rPr>
          <w:bCs/>
          <w:b/>
        </w:rPr>
        <w:t xml:space="preserve"> </w:t>
      </w:r>
      <w:r>
        <w:rPr>
          <w:bCs/>
          <w:b/>
        </w:rPr>
        <w:t xml:space="preserve">Paul Gosar, And Removing Him From His Committee Assignments.</w:t>
      </w:r>
      <w:r>
        <w:t xml:space="preserve"> </w:t>
      </w:r>
      <w:r>
        <w:t xml:space="preserve">In</w:t>
      </w:r>
      <w:r>
        <w:t xml:space="preserve"> </w:t>
      </w:r>
      <w:r>
        <w:t xml:space="preserve">November 2021, Fitzpatrick effectively voted against a resolution which</w:t>
      </w:r>
      <w:r>
        <w:t xml:space="preserve"> </w:t>
      </w:r>
      <w:r>
        <w:t xml:space="preserve">would, according to Congressional Quarterly,</w:t>
      </w:r>
      <w:r>
        <w:t xml:space="preserve"> </w:t>
      </w:r>
      <w:r>
        <w:t xml:space="preserve">“</w:t>
      </w:r>
      <w:r>
        <w:t xml:space="preserve">provide for floor</w:t>
      </w:r>
      <w:r>
        <w:t xml:space="preserve"> </w:t>
      </w:r>
      <w:r>
        <w:t xml:space="preserve">consideration of the resolution (H Res 789) censuring Rep. Gosar,</w:t>
      </w:r>
      <w:r>
        <w:t xml:space="preserve"> </w:t>
      </w:r>
      <w:r>
        <w:t xml:space="preserve">R-Ariz. It would provide for one hour of debate on the resolution and</w:t>
      </w:r>
      <w:r>
        <w:t xml:space="preserve"> </w:t>
      </w:r>
      <w:r>
        <w:t xml:space="preserve">provide for automatic adoption of a Deutch, D-Fla., manager's amendment</w:t>
      </w:r>
      <w:r>
        <w:t xml:space="preserve"> </w:t>
      </w:r>
      <w:r>
        <w:t xml:space="preserve">that would remove Gosar from his assignments on the House Oversight and</w:t>
      </w:r>
      <w:r>
        <w:t xml:space="preserve"> </w:t>
      </w:r>
      <w:r>
        <w:t xml:space="preserve">Reform and Natural Resources committees.</w:t>
      </w:r>
      <w:r>
        <w:t xml:space="preserve">”</w:t>
      </w:r>
      <w:r>
        <w:t xml:space="preserve"> </w:t>
      </w:r>
      <w:r>
        <w:t xml:space="preserve">The vote was on the adoption</w:t>
      </w:r>
      <w:r>
        <w:t xml:space="preserve"> </w:t>
      </w:r>
      <w:r>
        <w:t xml:space="preserve">of the rule. The House agreed to the motion by a vote of 222-208.</w:t>
      </w:r>
      <w:r>
        <w:t xml:space="preserve"> </w:t>
      </w:r>
      <w:r>
        <w:t xml:space="preserve">[House Vote 378,</w:t>
      </w:r>
      <w:r>
        <w:t xml:space="preserve"> </w:t>
      </w:r>
      <w:hyperlink r:id="rId25">
        <w:r>
          <w:rPr>
            <w:rStyle w:val="Hyperlink"/>
          </w:rPr>
          <w:t xml:space="preserve">11/17/21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11/17/21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789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Effectively Voted Against Censuring Representative</w:t>
      </w:r>
      <w:r>
        <w:rPr>
          <w:bCs/>
          <w:b/>
        </w:rPr>
        <w:t xml:space="preserve"> </w:t>
      </w:r>
      <w:r>
        <w:rPr>
          <w:bCs/>
          <w:b/>
        </w:rPr>
        <w:t xml:space="preserve">Paul Gosar, And Removing Him From His Committee Assignments.</w:t>
      </w:r>
      <w:r>
        <w:t xml:space="preserve"> </w:t>
      </w:r>
      <w:r>
        <w:t xml:space="preserve">In</w:t>
      </w:r>
      <w:r>
        <w:t xml:space="preserve"> </w:t>
      </w:r>
      <w:r>
        <w:t xml:space="preserve">November 2021, Fitzpatrick effectively voted against a resolution which</w:t>
      </w:r>
      <w:r>
        <w:t xml:space="preserve"> </w:t>
      </w:r>
      <w:r>
        <w:t xml:space="preserve">would, according to Congressional Quarterly,</w:t>
      </w:r>
      <w:r>
        <w:t xml:space="preserve"> </w:t>
      </w:r>
      <w:r>
        <w:t xml:space="preserve">“</w:t>
      </w:r>
      <w:r>
        <w:t xml:space="preserve">provide for floor</w:t>
      </w:r>
      <w:r>
        <w:t xml:space="preserve"> </w:t>
      </w:r>
      <w:r>
        <w:t xml:space="preserve">consideration of the resolution (H Res 789) censuring Rep. Gosar,</w:t>
      </w:r>
      <w:r>
        <w:t xml:space="preserve"> </w:t>
      </w:r>
      <w:r>
        <w:t xml:space="preserve">R-Ariz., and removing him from committee assignments.</w:t>
      </w:r>
      <w:r>
        <w:t xml:space="preserve">”</w:t>
      </w:r>
      <w:r>
        <w:t xml:space="preserve"> </w:t>
      </w:r>
      <w:r>
        <w:t xml:space="preserve">The vote was on a</w:t>
      </w:r>
      <w:r>
        <w:t xml:space="preserve"> </w:t>
      </w:r>
      <w:r>
        <w:t xml:space="preserve">motion to order the previous question. The House agreed to the motion by</w:t>
      </w:r>
      <w:r>
        <w:t xml:space="preserve"> </w:t>
      </w:r>
      <w:r>
        <w:t xml:space="preserve">a vote of 221-207. [House Vote 377,</w:t>
      </w:r>
      <w:r>
        <w:t xml:space="preserve"> </w:t>
      </w:r>
      <w:hyperlink r:id="rId28">
        <w:r>
          <w:rPr>
            <w:rStyle w:val="Hyperlink"/>
          </w:rPr>
          <w:t xml:space="preserve">11/17/21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9">
        <w:r>
          <w:rPr>
            <w:rStyle w:val="Hyperlink"/>
          </w:rPr>
          <w:t xml:space="preserve">11/17/21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789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795</w:t>
        </w:r>
      </w:hyperlink>
      <w:r>
        <w:t xml:space="preserve">]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8" Target="http://clerk.house.gov/evs/2021/roll377.xml" TargetMode="External" /><Relationship Type="http://schemas.openxmlformats.org/officeDocument/2006/relationships/hyperlink" Id="rId25" Target="http://clerk.house.gov/evs/2021/roll378.xml" TargetMode="External" /><Relationship Type="http://schemas.openxmlformats.org/officeDocument/2006/relationships/hyperlink" Id="rId20" Target="http://clerk.house.gov/evs/2021/roll379.xml" TargetMode="External" /><Relationship Type="http://schemas.openxmlformats.org/officeDocument/2006/relationships/hyperlink" Id="rId23" Target="https://plus.cq.com/doc/news-6390786?1" TargetMode="External" /><Relationship Type="http://schemas.openxmlformats.org/officeDocument/2006/relationships/hyperlink" Id="rId24" Target="https://plus.cq.com/doc/news-6394853?2" TargetMode="External" /><Relationship Type="http://schemas.openxmlformats.org/officeDocument/2006/relationships/hyperlink" Id="rId29" Target="https://plus.cq.com/vote/2021/H/377?3" TargetMode="External" /><Relationship Type="http://schemas.openxmlformats.org/officeDocument/2006/relationships/hyperlink" Id="rId26" Target="https://plus.cq.com/vote/2021/H/378?4" TargetMode="External" /><Relationship Type="http://schemas.openxmlformats.org/officeDocument/2006/relationships/hyperlink" Id="rId21" Target="https://plus.cq.com/vote/2021/H/379?5" TargetMode="External" /><Relationship Type="http://schemas.openxmlformats.org/officeDocument/2006/relationships/hyperlink" Id="rId22" Target="https://www.congress.gov/bill/117th-congress/house-resolution/789/actions" TargetMode="External" /><Relationship Type="http://schemas.openxmlformats.org/officeDocument/2006/relationships/hyperlink" Id="rId27" Target="https://www.congress.gov/bill/117th-congress/house-resolution/795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http://clerk.house.gov/evs/2021/roll377.xml" TargetMode="External" /><Relationship Type="http://schemas.openxmlformats.org/officeDocument/2006/relationships/hyperlink" Id="rId25" Target="http://clerk.house.gov/evs/2021/roll378.xml" TargetMode="External" /><Relationship Type="http://schemas.openxmlformats.org/officeDocument/2006/relationships/hyperlink" Id="rId20" Target="http://clerk.house.gov/evs/2021/roll379.xml" TargetMode="External" /><Relationship Type="http://schemas.openxmlformats.org/officeDocument/2006/relationships/hyperlink" Id="rId23" Target="https://plus.cq.com/doc/news-6390786?1" TargetMode="External" /><Relationship Type="http://schemas.openxmlformats.org/officeDocument/2006/relationships/hyperlink" Id="rId24" Target="https://plus.cq.com/doc/news-6394853?2" TargetMode="External" /><Relationship Type="http://schemas.openxmlformats.org/officeDocument/2006/relationships/hyperlink" Id="rId29" Target="https://plus.cq.com/vote/2021/H/377?3" TargetMode="External" /><Relationship Type="http://schemas.openxmlformats.org/officeDocument/2006/relationships/hyperlink" Id="rId26" Target="https://plus.cq.com/vote/2021/H/378?4" TargetMode="External" /><Relationship Type="http://schemas.openxmlformats.org/officeDocument/2006/relationships/hyperlink" Id="rId21" Target="https://plus.cq.com/vote/2021/H/379?5" TargetMode="External" /><Relationship Type="http://schemas.openxmlformats.org/officeDocument/2006/relationships/hyperlink" Id="rId22" Target="https://www.congress.gov/bill/117th-congress/house-resolution/789/actions" TargetMode="External" /><Relationship Type="http://schemas.openxmlformats.org/officeDocument/2006/relationships/hyperlink" Id="rId27" Target="https://www.congress.gov/bill/117th-congress/house-resolution/795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2026-01-27T02:08:54Z</dcterms:created>
  <dcterms:modified xsi:type="dcterms:W3CDTF">2026-01-27T02:08:54Z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