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ampaigns-congress-and-ethics"/>
    <w:p>
      <w:pPr>
        <w:pStyle w:val="Heading1"/>
      </w:pPr>
      <w:r>
        <w:t xml:space="preserve">Campaigns, Congress And Ethics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Campaign Finance</w:t>
      </w:r>
    </w:p>
    <w:p>
      <w:pPr>
        <w:numPr>
          <w:ilvl w:val="0"/>
          <w:numId w:val="1001"/>
        </w:numPr>
        <w:pStyle w:val="Compact"/>
      </w:pPr>
      <w:r>
        <w:t xml:space="preserve">Campaign Finance Reform</w:t>
      </w:r>
    </w:p>
    <w:p>
      <w:pPr>
        <w:numPr>
          <w:ilvl w:val="0"/>
          <w:numId w:val="1001"/>
        </w:numPr>
        <w:pStyle w:val="Compact"/>
      </w:pPr>
      <w:r>
        <w:t xml:space="preserve">Censure</w:t>
      </w:r>
    </w:p>
    <w:p>
      <w:pPr>
        <w:numPr>
          <w:ilvl w:val="0"/>
          <w:numId w:val="1001"/>
        </w:numPr>
        <w:pStyle w:val="Compact"/>
      </w:pPr>
      <w:r>
        <w:t xml:space="preserve">Censure And Committee Expulsion</w:t>
      </w:r>
    </w:p>
    <w:p>
      <w:pPr>
        <w:numPr>
          <w:ilvl w:val="0"/>
          <w:numId w:val="1001"/>
        </w:numPr>
        <w:pStyle w:val="Compact"/>
      </w:pPr>
      <w:r>
        <w:t xml:space="preserve">Census</w:t>
      </w:r>
    </w:p>
    <w:p>
      <w:pPr>
        <w:numPr>
          <w:ilvl w:val="0"/>
          <w:numId w:val="1001"/>
        </w:numPr>
        <w:pStyle w:val="Compact"/>
      </w:pPr>
      <w:r>
        <w:t xml:space="preserve">Committee Expulsion</w:t>
      </w:r>
    </w:p>
    <w:p>
      <w:pPr>
        <w:numPr>
          <w:ilvl w:val="0"/>
          <w:numId w:val="1001"/>
        </w:numPr>
        <w:pStyle w:val="Compact"/>
      </w:pPr>
      <w:r>
        <w:t xml:space="preserve">Conflict Of Interests</w:t>
      </w:r>
    </w:p>
    <w:p>
      <w:pPr>
        <w:numPr>
          <w:ilvl w:val="0"/>
          <w:numId w:val="1001"/>
        </w:numPr>
        <w:pStyle w:val="Compact"/>
      </w:pPr>
      <w:r>
        <w:t xml:space="preserve">Congressional Budget Office</w:t>
      </w:r>
    </w:p>
    <w:p>
      <w:pPr>
        <w:numPr>
          <w:ilvl w:val="0"/>
          <w:numId w:val="1001"/>
        </w:numPr>
        <w:pStyle w:val="Compact"/>
      </w:pPr>
      <w:r>
        <w:t xml:space="preserve">Congressional Disapproval Process</w:t>
      </w:r>
    </w:p>
    <w:p>
      <w:pPr>
        <w:numPr>
          <w:ilvl w:val="0"/>
          <w:numId w:val="1001"/>
        </w:numPr>
        <w:pStyle w:val="Compact"/>
      </w:pPr>
      <w:r>
        <w:t xml:space="preserve">Congressional Gold Medals</w:t>
      </w:r>
    </w:p>
    <w:p>
      <w:pPr>
        <w:numPr>
          <w:ilvl w:val="0"/>
          <w:numId w:val="1001"/>
        </w:numPr>
        <w:pStyle w:val="Compact"/>
      </w:pPr>
      <w:r>
        <w:t xml:space="preserve">Congressional Pay</w:t>
      </w:r>
    </w:p>
    <w:p>
      <w:pPr>
        <w:numPr>
          <w:ilvl w:val="0"/>
          <w:numId w:val="1001"/>
        </w:numPr>
        <w:pStyle w:val="Compact"/>
      </w:pPr>
      <w:r>
        <w:t xml:space="preserve">Congressional Review Act</w:t>
      </w:r>
    </w:p>
    <w:p>
      <w:pPr>
        <w:numPr>
          <w:ilvl w:val="0"/>
          <w:numId w:val="1001"/>
        </w:numPr>
        <w:pStyle w:val="Compact"/>
      </w:pPr>
      <w:r>
        <w:t xml:space="preserve">Contempt Of Congress</w:t>
      </w:r>
    </w:p>
    <w:p>
      <w:pPr>
        <w:numPr>
          <w:ilvl w:val="0"/>
          <w:numId w:val="1001"/>
        </w:numPr>
        <w:pStyle w:val="Compact"/>
      </w:pPr>
      <w:r>
        <w:t xml:space="preserve">D.C. Statehood</w:t>
      </w:r>
    </w:p>
    <w:p>
      <w:pPr>
        <w:numPr>
          <w:ilvl w:val="0"/>
          <w:numId w:val="1001"/>
        </w:numPr>
        <w:pStyle w:val="Compact"/>
      </w:pPr>
      <w:r>
        <w:t xml:space="preserve">Disclaimers</w:t>
      </w:r>
    </w:p>
    <w:p>
      <w:pPr>
        <w:numPr>
          <w:ilvl w:val="0"/>
          <w:numId w:val="1001"/>
        </w:numPr>
        <w:pStyle w:val="Compact"/>
      </w:pPr>
      <w:r>
        <w:t xml:space="preserve">Disclosures</w:t>
      </w:r>
    </w:p>
    <w:p>
      <w:pPr>
        <w:numPr>
          <w:ilvl w:val="0"/>
          <w:numId w:val="1001"/>
        </w:numPr>
        <w:pStyle w:val="Compact"/>
      </w:pPr>
      <w:r>
        <w:t xml:space="preserve">Disinformation</w:t>
      </w:r>
    </w:p>
    <w:p>
      <w:pPr>
        <w:numPr>
          <w:ilvl w:val="0"/>
          <w:numId w:val="1001"/>
        </w:numPr>
        <w:pStyle w:val="Compact"/>
      </w:pPr>
      <w:r>
        <w:t xml:space="preserve">Donald Trump</w:t>
      </w:r>
    </w:p>
    <w:p>
      <w:pPr>
        <w:numPr>
          <w:ilvl w:val="0"/>
          <w:numId w:val="1001"/>
        </w:numPr>
        <w:pStyle w:val="Compact"/>
      </w:pPr>
      <w:r>
        <w:t xml:space="preserve">Election Assistance Commission</w:t>
      </w:r>
    </w:p>
    <w:p>
      <w:pPr>
        <w:numPr>
          <w:ilvl w:val="0"/>
          <w:numId w:val="1001"/>
        </w:numPr>
        <w:pStyle w:val="Compact"/>
      </w:pPr>
      <w:r>
        <w:t xml:space="preserve">Election Integrity And Voting Rights</w:t>
      </w:r>
    </w:p>
    <w:p>
      <w:pPr>
        <w:numPr>
          <w:ilvl w:val="0"/>
          <w:numId w:val="1001"/>
        </w:numPr>
        <w:pStyle w:val="Compact"/>
      </w:pPr>
      <w:r>
        <w:t xml:space="preserve">Election Of The Speaker</w:t>
      </w:r>
    </w:p>
    <w:p>
      <w:pPr>
        <w:numPr>
          <w:ilvl w:val="0"/>
          <w:numId w:val="1001"/>
        </w:numPr>
        <w:pStyle w:val="Compact"/>
      </w:pPr>
      <w:r>
        <w:t xml:space="preserve">Elections</w:t>
      </w:r>
    </w:p>
    <w:p>
      <w:pPr>
        <w:numPr>
          <w:ilvl w:val="0"/>
          <w:numId w:val="1001"/>
        </w:numPr>
        <w:pStyle w:val="Compact"/>
      </w:pPr>
      <w:r>
        <w:t xml:space="preserve">Electoral College</w:t>
      </w:r>
    </w:p>
    <w:p>
      <w:pPr>
        <w:numPr>
          <w:ilvl w:val="0"/>
          <w:numId w:val="1001"/>
        </w:numPr>
        <w:pStyle w:val="Compact"/>
      </w:pPr>
      <w:r>
        <w:t xml:space="preserve">Electoral Vote Count</w:t>
      </w:r>
    </w:p>
    <w:p>
      <w:pPr>
        <w:numPr>
          <w:ilvl w:val="0"/>
          <w:numId w:val="1001"/>
        </w:numPr>
        <w:pStyle w:val="Compact"/>
      </w:pPr>
      <w:r>
        <w:t xml:space="preserve">Ethics</w:t>
      </w:r>
    </w:p>
    <w:p>
      <w:pPr>
        <w:numPr>
          <w:ilvl w:val="0"/>
          <w:numId w:val="1001"/>
        </w:numPr>
        <w:pStyle w:val="Compact"/>
      </w:pPr>
      <w:r>
        <w:t xml:space="preserve">Ethics Reports</w:t>
      </w:r>
    </w:p>
    <w:p>
      <w:pPr>
        <w:numPr>
          <w:ilvl w:val="0"/>
          <w:numId w:val="1001"/>
        </w:numPr>
        <w:pStyle w:val="Compact"/>
      </w:pPr>
      <w:r>
        <w:t xml:space="preserve">Expulsion</w:t>
      </w:r>
    </w:p>
    <w:p>
      <w:pPr>
        <w:numPr>
          <w:ilvl w:val="0"/>
          <w:numId w:val="1001"/>
        </w:numPr>
        <w:pStyle w:val="Compact"/>
      </w:pPr>
      <w:r>
        <w:t xml:space="preserve">Federal Spending</w:t>
      </w:r>
    </w:p>
    <w:p>
      <w:pPr>
        <w:numPr>
          <w:ilvl w:val="0"/>
          <w:numId w:val="1001"/>
        </w:numPr>
        <w:pStyle w:val="Compact"/>
      </w:pPr>
      <w:r>
        <w:t xml:space="preserve">House Chaplain</w:t>
      </w:r>
    </w:p>
    <w:p>
      <w:pPr>
        <w:numPr>
          <w:ilvl w:val="0"/>
          <w:numId w:val="1001"/>
        </w:numPr>
        <w:pStyle w:val="Compact"/>
      </w:pPr>
      <w:r>
        <w:t xml:space="preserve">House Floor Decorum</w:t>
      </w:r>
    </w:p>
    <w:p>
      <w:pPr>
        <w:numPr>
          <w:ilvl w:val="0"/>
          <w:numId w:val="1001"/>
        </w:numPr>
        <w:pStyle w:val="Compact"/>
      </w:pPr>
      <w:r>
        <w:t xml:space="preserve">House Rules</w:t>
      </w:r>
    </w:p>
    <w:p>
      <w:pPr>
        <w:numPr>
          <w:ilvl w:val="0"/>
          <w:numId w:val="1001"/>
        </w:numPr>
        <w:pStyle w:val="Compact"/>
      </w:pPr>
      <w:r>
        <w:t xml:space="preserve">House Rules Package</w:t>
      </w:r>
    </w:p>
    <w:p>
      <w:pPr>
        <w:numPr>
          <w:ilvl w:val="0"/>
          <w:numId w:val="1001"/>
        </w:numPr>
        <w:pStyle w:val="Compact"/>
      </w:pPr>
      <w:r>
        <w:t xml:space="preserve">Impeachment</w:t>
      </w:r>
    </w:p>
    <w:p>
      <w:pPr>
        <w:numPr>
          <w:ilvl w:val="0"/>
          <w:numId w:val="1001"/>
        </w:numPr>
        <w:pStyle w:val="Compact"/>
      </w:pPr>
      <w:r>
        <w:t xml:space="preserve">January 6th Insurrection</w:t>
      </w:r>
    </w:p>
    <w:p>
      <w:pPr>
        <w:numPr>
          <w:ilvl w:val="0"/>
          <w:numId w:val="1001"/>
        </w:numPr>
        <w:pStyle w:val="Compact"/>
      </w:pPr>
      <w:r>
        <w:t xml:space="preserve">Joe Biden</w:t>
      </w:r>
    </w:p>
    <w:p>
      <w:pPr>
        <w:numPr>
          <w:ilvl w:val="0"/>
          <w:numId w:val="1001"/>
        </w:numPr>
        <w:pStyle w:val="Compact"/>
      </w:pPr>
      <w:r>
        <w:t xml:space="preserve">Judicial Ethics</w:t>
      </w:r>
    </w:p>
    <w:p>
      <w:pPr>
        <w:numPr>
          <w:ilvl w:val="0"/>
          <w:numId w:val="1001"/>
        </w:numPr>
        <w:pStyle w:val="Compact"/>
      </w:pPr>
      <w:r>
        <w:t xml:space="preserve">Legislative Branch Entities</w:t>
      </w:r>
    </w:p>
    <w:p>
      <w:pPr>
        <w:numPr>
          <w:ilvl w:val="0"/>
          <w:numId w:val="1001"/>
        </w:numPr>
        <w:pStyle w:val="Compact"/>
      </w:pPr>
      <w:r>
        <w:t xml:space="preserve">Legislative Procedure</w:t>
      </w:r>
    </w:p>
    <w:p>
      <w:pPr>
        <w:numPr>
          <w:ilvl w:val="0"/>
          <w:numId w:val="1001"/>
        </w:numPr>
        <w:pStyle w:val="Compact"/>
      </w:pPr>
      <w:r>
        <w:t xml:space="preserve">Lobbying</w:t>
      </w:r>
    </w:p>
    <w:p>
      <w:pPr>
        <w:numPr>
          <w:ilvl w:val="0"/>
          <w:numId w:val="1001"/>
        </w:numPr>
        <w:pStyle w:val="Compact"/>
      </w:pPr>
      <w:r>
        <w:t xml:space="preserve">Political Advertisements</w:t>
      </w:r>
    </w:p>
    <w:p>
      <w:pPr>
        <w:numPr>
          <w:ilvl w:val="0"/>
          <w:numId w:val="1001"/>
        </w:numPr>
        <w:pStyle w:val="Compact"/>
      </w:pPr>
      <w:r>
        <w:t xml:space="preserve">President</w:t>
      </w:r>
    </w:p>
    <w:p>
      <w:pPr>
        <w:numPr>
          <w:ilvl w:val="0"/>
          <w:numId w:val="1001"/>
        </w:numPr>
        <w:pStyle w:val="Compact"/>
      </w:pPr>
      <w:r>
        <w:t xml:space="preserve">Private Jets</w:t>
      </w:r>
    </w:p>
    <w:p>
      <w:pPr>
        <w:numPr>
          <w:ilvl w:val="0"/>
          <w:numId w:val="1001"/>
        </w:numPr>
        <w:pStyle w:val="Compact"/>
      </w:pPr>
      <w:r>
        <w:t xml:space="preserve">Puerto Rico</w:t>
      </w:r>
    </w:p>
    <w:p>
      <w:pPr>
        <w:numPr>
          <w:ilvl w:val="0"/>
          <w:numId w:val="1001"/>
        </w:numPr>
        <w:pStyle w:val="Compact"/>
      </w:pPr>
      <w:r>
        <w:t xml:space="preserve">Redistricting</w:t>
      </w:r>
    </w:p>
    <w:p>
      <w:pPr>
        <w:numPr>
          <w:ilvl w:val="0"/>
          <w:numId w:val="1001"/>
        </w:numPr>
        <w:pStyle w:val="Compact"/>
      </w:pPr>
      <w:r>
        <w:t xml:space="preserve">Russian Election Interference</w:t>
      </w:r>
    </w:p>
    <w:p>
      <w:pPr>
        <w:numPr>
          <w:ilvl w:val="0"/>
          <w:numId w:val="1001"/>
        </w:numPr>
        <w:pStyle w:val="Compact"/>
      </w:pPr>
      <w:r>
        <w:t xml:space="preserve">Socialism</w:t>
      </w:r>
    </w:p>
    <w:p>
      <w:pPr>
        <w:numPr>
          <w:ilvl w:val="0"/>
          <w:numId w:val="1001"/>
        </w:numPr>
        <w:pStyle w:val="Compact"/>
      </w:pPr>
      <w:r>
        <w:t xml:space="preserve">Speaker Of The House</w:t>
      </w:r>
    </w:p>
    <w:p>
      <w:pPr>
        <w:numPr>
          <w:ilvl w:val="0"/>
          <w:numId w:val="1001"/>
        </w:numPr>
        <w:pStyle w:val="Compact"/>
      </w:pPr>
      <w:r>
        <w:t xml:space="preserve">Statuary Hall</w:t>
      </w:r>
    </w:p>
    <w:p>
      <w:pPr>
        <w:numPr>
          <w:ilvl w:val="0"/>
          <w:numId w:val="1001"/>
        </w:numPr>
        <w:pStyle w:val="Compact"/>
      </w:pPr>
      <w:r>
        <w:t xml:space="preserve">Trump Disclosure</w:t>
      </w:r>
    </w:p>
    <w:p>
      <w:pPr>
        <w:numPr>
          <w:ilvl w:val="0"/>
          <w:numId w:val="1001"/>
        </w:numPr>
        <w:pStyle w:val="Compact"/>
      </w:pPr>
      <w:r>
        <w:t xml:space="preserve">Trump Impeachment</w:t>
      </w:r>
    </w:p>
    <w:p>
      <w:pPr>
        <w:numPr>
          <w:ilvl w:val="0"/>
          <w:numId w:val="1001"/>
        </w:numPr>
        <w:pStyle w:val="Compact"/>
      </w:pPr>
      <w:r>
        <w:t xml:space="preserve">Voter Access, Campaign Finance And Ethics</w:t>
      </w:r>
    </w:p>
    <w:p>
      <w:pPr>
        <w:numPr>
          <w:ilvl w:val="0"/>
          <w:numId w:val="1001"/>
        </w:numPr>
        <w:pStyle w:val="Compact"/>
      </w:pPr>
      <w:r>
        <w:t xml:space="preserve">Voting Rights</w:t>
      </w:r>
    </w:p>
    <w:p>
      <w:pPr>
        <w:numPr>
          <w:ilvl w:val="0"/>
          <w:numId w:val="1001"/>
        </w:numPr>
        <w:pStyle w:val="Compact"/>
      </w:pPr>
      <w:r>
        <w:t xml:space="preserve">Washington, D.C.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