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partment-of-commerce"/>
    <w:p>
      <w:pPr>
        <w:pStyle w:val="Heading1"/>
      </w:pPr>
      <w:r>
        <w:t xml:space="preserve">Department Of Commerce</w:t>
      </w:r>
    </w:p>
    <w:bookmarkStart w:id="23" w:name="census-bureau"/>
    <w:p>
      <w:pPr>
        <w:pStyle w:val="Heading3"/>
      </w:pPr>
      <w:r>
        <w:t xml:space="preserve">Census Bureau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$7.6 Billion For The Census Bureau Including $3.5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The 2020 Census.</w:t>
      </w:r>
      <w:r>
        <w:t xml:space="preserve"> </w:t>
      </w:r>
      <w:r>
        <w:t xml:space="preserve">In December 2019, Fitzpatrick voted for</w:t>
      </w:r>
      <w:r>
        <w:t xml:space="preserve"> </w:t>
      </w:r>
      <w:r>
        <w:t xml:space="preserve">the FY 2020 minibus appropriations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$7.6 billion for the Census Bureau —</w:t>
      </w:r>
      <w:r>
        <w:t xml:space="preserve"> </w:t>
      </w:r>
      <w:r>
        <w:t xml:space="preserve">almost double FY 2019 funding and 28% more than requested. The total</w:t>
      </w:r>
      <w:r>
        <w:t xml:space="preserve"> </w:t>
      </w:r>
      <w:r>
        <w:t xml:space="preserve">includes $7.3 billion for periodic censuses and programs, including</w:t>
      </w:r>
      <w:r>
        <w:t xml:space="preserve"> </w:t>
      </w:r>
      <w:r>
        <w:t xml:space="preserve">$6.7 billion for the 2020 Decennial Census. Of that amount,</w:t>
      </w:r>
      <w:r>
        <w:t xml:space="preserve"> </w:t>
      </w:r>
      <w:r>
        <w:t xml:space="preserve">$3.5 billion is to be transferred to the Commerce Department inspector</w:t>
      </w:r>
      <w:r>
        <w:t xml:space="preserve"> </w:t>
      </w:r>
      <w:r>
        <w:t xml:space="preserve">general for oversight of the 2020 Census. The bill directs the Census</w:t>
      </w:r>
      <w:r>
        <w:t xml:space="preserve"> </w:t>
      </w:r>
      <w:r>
        <w:t xml:space="preserve">Bureau to use the funds provided to support new initiatives aimed at</w:t>
      </w:r>
      <w:r>
        <w:t xml:space="preserve"> </w:t>
      </w:r>
      <w:r>
        <w:t xml:space="preserve">increasing response in historically undercounted and hard to count</w:t>
      </w:r>
      <w:r>
        <w:t xml:space="preserve"> </w:t>
      </w:r>
      <w:r>
        <w:t xml:space="preserve">communities through the use of mobile assistance centers.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a motion to concur in the Senate Amendment. The House agreed to the</w:t>
      </w:r>
      <w:r>
        <w:t xml:space="preserve"> </w:t>
      </w:r>
      <w:r>
        <w:t xml:space="preserve">motion by a vote of 280-138. The Senate then passed the bill and the</w:t>
      </w:r>
      <w:r>
        <w:t xml:space="preserve"> </w:t>
      </w:r>
      <w:r>
        <w:t xml:space="preserve">President signed the bill into law. 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bookmarkEnd w:id="23"/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$15.2 Billion For The Commerce Department, 33%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FY 2019.</w:t>
      </w:r>
      <w:r>
        <w:t xml:space="preserve"> </w:t>
      </w:r>
      <w:r>
        <w:t xml:space="preserve">In December 2019, Fitzpatrick voted for the FY 2020 minibus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provides a total of $15.2 billion for the commerce department — 33%</w:t>
      </w:r>
      <w:r>
        <w:t xml:space="preserve"> </w:t>
      </w:r>
      <w:r>
        <w:t xml:space="preserve">more than FY 2019.</w:t>
      </w:r>
      <w:r>
        <w:t xml:space="preserve">”</w:t>
      </w:r>
      <w:r>
        <w:t xml:space="preserve"> </w:t>
      </w:r>
      <w:r>
        <w:t xml:space="preserve">The vote was a motion to concur in the Senate</w:t>
      </w:r>
      <w:r>
        <w:t xml:space="preserve"> </w:t>
      </w:r>
      <w:r>
        <w:t xml:space="preserve">Amendment. The House agreed to the motion by a vote of 280-138. The</w:t>
      </w:r>
      <w:r>
        <w:t xml:space="preserve"> </w:t>
      </w:r>
      <w:r>
        <w:t xml:space="preserve">Senate then passed the bill and the President signed the bill into law.</w:t>
      </w:r>
      <w:r>
        <w:t xml:space="preserve"> </w:t>
      </w:r>
      <w:r>
        <w:t xml:space="preserve">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