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fy-2017"/>
    <w:p>
      <w:pPr>
        <w:pStyle w:val="Heading1"/>
      </w:pPr>
      <w:r>
        <w:t xml:space="preserve">FY 2017</w:t>
      </w:r>
    </w:p>
    <w:bookmarkStart w:id="24" w:name="april-continuing-resolution"/>
    <w:p>
      <w:pPr>
        <w:pStyle w:val="Heading3"/>
      </w:pPr>
      <w:r>
        <w:t xml:space="preserve">April Continuing Resolution</w:t>
      </w:r>
    </w:p>
    <w:p>
      <w:pPr>
        <w:pStyle w:val="FirstParagraph"/>
      </w:pPr>
      <w:r>
        <w:rPr>
          <w:bCs/>
          <w:b/>
        </w:rPr>
        <w:t xml:space="preserve">2017: Fitzpatrick Voted For A One-Week Continuing Resolution .</w:t>
      </w:r>
      <w:r>
        <w:t xml:space="preserve"> </w:t>
      </w:r>
      <w:r>
        <w:t xml:space="preserve">In</w:t>
      </w:r>
      <w:r>
        <w:t xml:space="preserve"> </w:t>
      </w:r>
      <w:r>
        <w:t xml:space="preserve">April 2017, Fitzpatrick voted for a one-week continuing resolution.</w:t>
      </w:r>
      <w:r>
        <w:t xml:space="preserve"> </w:t>
      </w:r>
      <w:r>
        <w:t xml:space="preserve">According to Congressional Quarterly, the legislation would have</w:t>
      </w:r>
      <w:r>
        <w:t xml:space="preserve"> </w:t>
      </w:r>
      <w:r>
        <w:t xml:space="preserve">“</w:t>
      </w:r>
      <w:r>
        <w:t xml:space="preserve">extend[ed] continuing appropriations for federal government</w:t>
      </w:r>
      <w:r>
        <w:t xml:space="preserve"> </w:t>
      </w:r>
      <w:r>
        <w:t xml:space="preserve">operations through May 5, 2017. It would also [have] provide[d] for</w:t>
      </w:r>
      <w:r>
        <w:t xml:space="preserve"> </w:t>
      </w:r>
      <w:r>
        <w:t xml:space="preserve">an extension, through May 5, of health care benefits for retired coal</w:t>
      </w:r>
      <w:r>
        <w:t xml:space="preserve"> </w:t>
      </w:r>
      <w:r>
        <w:t xml:space="preserve">miners.</w:t>
      </w:r>
      <w:r>
        <w:t xml:space="preserve">”</w:t>
      </w:r>
      <w:r>
        <w:t xml:space="preserve"> </w:t>
      </w:r>
      <w:r>
        <w:t xml:space="preserve">The vote was on passage. The House passed the joint resolution</w:t>
      </w:r>
      <w:r>
        <w:t xml:space="preserve"> </w:t>
      </w:r>
      <w:r>
        <w:t xml:space="preserve">by a vote of 382 to 30. The Senate later agreed to the legislation by</w:t>
      </w:r>
      <w:r>
        <w:t xml:space="preserve"> </w:t>
      </w:r>
      <w:r>
        <w:t xml:space="preserve">voice vote and the president signed it into law. [House Vote 236,</w:t>
      </w:r>
      <w:r>
        <w:t xml:space="preserve"> </w:t>
      </w:r>
      <w:hyperlink r:id="rId20">
        <w:r>
          <w:rPr>
            <w:rStyle w:val="Hyperlink"/>
          </w:rPr>
          <w:t xml:space="preserve">4/28/17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4/28/17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99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Current Federal Government Funding Expires On April 28.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This measure extends for one</w:t>
      </w:r>
      <w:r>
        <w:t xml:space="preserve"> </w:t>
      </w:r>
      <w:r>
        <w:t xml:space="preserve">week, through Friday, May 5, funding for the government currently</w:t>
      </w:r>
      <w:r>
        <w:t xml:space="preserve"> </w:t>
      </w:r>
      <w:r>
        <w:t xml:space="preserve">being provided through the existing continuing resolution. Funding</w:t>
      </w:r>
      <w:r>
        <w:t xml:space="preserve"> </w:t>
      </w:r>
      <w:r>
        <w:t xml:space="preserve">under the current CR ends at midnight Friday, April 28.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4/27/17</w:t>
        </w:r>
      </w:hyperlink>
      <w:r>
        <w:t xml:space="preserve">]</w:t>
      </w:r>
    </w:p>
    <w:bookmarkEnd w:id="24"/>
    <w:bookmarkStart w:id="29" w:name="january-2017-budget-resolution"/>
    <w:p>
      <w:pPr>
        <w:pStyle w:val="Heading3"/>
      </w:pPr>
      <w:r>
        <w:t xml:space="preserve">January 2017 Budget Resolution</w:t>
      </w:r>
    </w:p>
    <w:p>
      <w:pPr>
        <w:pStyle w:val="FirstParagraph"/>
      </w:pPr>
      <w:r>
        <w:rPr>
          <w:bCs/>
          <w:b/>
        </w:rPr>
        <w:t xml:space="preserve">2017: Fitzpatrick Voted Against A Budget Resolution Designed To Begin</w:t>
      </w:r>
      <w:r>
        <w:rPr>
          <w:bCs/>
          <w:b/>
        </w:rPr>
        <w:t xml:space="preserve"> </w:t>
      </w:r>
      <w:r>
        <w:rPr>
          <w:bCs/>
          <w:b/>
        </w:rPr>
        <w:t xml:space="preserve">The Process Of Repealing The Affordable Care Act, Which Also Assumes A</w:t>
      </w:r>
      <w:r>
        <w:rPr>
          <w:bCs/>
          <w:b/>
        </w:rPr>
        <w:t xml:space="preserve"> </w:t>
      </w:r>
      <w:r>
        <w:rPr>
          <w:bCs/>
          <w:b/>
        </w:rPr>
        <w:t xml:space="preserve">$9 Trillion Increase In The Federal Debt Over The Next Ten Years.</w:t>
      </w:r>
      <w:r>
        <w:t xml:space="preserve"> </w:t>
      </w:r>
      <w:r>
        <w:t xml:space="preserve">In</w:t>
      </w:r>
      <w:r>
        <w:t xml:space="preserve"> </w:t>
      </w:r>
      <w:r>
        <w:t xml:space="preserve">January 2017, Fitzpatrick voted against a budget resolution designed to</w:t>
      </w:r>
      <w:r>
        <w:t xml:space="preserve"> </w:t>
      </w:r>
      <w:r>
        <w:t xml:space="preserve">begin reconciliation instructions to repeal the Affordable Care Act.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proposed 10-year spending</w:t>
      </w:r>
      <w:r>
        <w:t xml:space="preserve"> </w:t>
      </w:r>
      <w:r>
        <w:t xml:space="preserve">framework culminates in a $1 trillion annual deficit and adds about $9</w:t>
      </w:r>
      <w:r>
        <w:t xml:space="preserve"> </w:t>
      </w:r>
      <w:r>
        <w:t xml:space="preserve">trillion to the national debt.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budget resolution by a vote of 227 to 198. The Senate had</w:t>
      </w:r>
      <w:r>
        <w:t xml:space="preserve"> </w:t>
      </w:r>
      <w:r>
        <w:t xml:space="preserve">already passed the resolution. [House Vote 58,</w:t>
      </w:r>
      <w:r>
        <w:t xml:space="preserve"> </w:t>
      </w:r>
      <w:hyperlink r:id="rId25">
        <w:r>
          <w:rPr>
            <w:rStyle w:val="Hyperlink"/>
          </w:rPr>
          <w:t xml:space="preserve">1/13/17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1/4/17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S.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Koch Brothers Backed Organization, American For Prosperity, Urged</w:t>
      </w:r>
      <w:r>
        <w:rPr>
          <w:bCs/>
          <w:b/>
        </w:rPr>
        <w:t xml:space="preserve"> </w:t>
      </w:r>
      <w:r>
        <w:rPr>
          <w:bCs/>
          <w:b/>
        </w:rPr>
        <w:t xml:space="preserve">Representatives To Vote Yes And Included The Vote In Their Annual</w:t>
      </w:r>
      <w:r>
        <w:rPr>
          <w:bCs/>
          <w:b/>
        </w:rPr>
        <w:t xml:space="preserve"> </w:t>
      </w:r>
      <w:r>
        <w:rPr>
          <w:bCs/>
          <w:b/>
        </w:rPr>
        <w:t xml:space="preserve">Scorecard.</w:t>
      </w:r>
      <w:r>
        <w:t xml:space="preserve"> </w:t>
      </w:r>
      <w:r>
        <w:t xml:space="preserve">[Americans for Prosperity,</w:t>
      </w:r>
      <w:r>
        <w:t xml:space="preserve"> </w:t>
      </w:r>
      <w:hyperlink r:id="rId28">
        <w:r>
          <w:rPr>
            <w:rStyle w:val="Hyperlink"/>
          </w:rPr>
          <w:t xml:space="preserve">115th Congress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Scorecard</w:t>
        </w:r>
      </w:hyperlink>
      <w:r>
        <w:t xml:space="preserve">]</w:t>
      </w:r>
    </w:p>
    <w:bookmarkEnd w:id="29"/>
    <w:bookmarkStart w:id="36" w:name="may-2017-omnibus"/>
    <w:p>
      <w:pPr>
        <w:pStyle w:val="Heading3"/>
      </w:pPr>
      <w:r>
        <w:t xml:space="preserve">May 2017 Omnibus</w:t>
      </w:r>
    </w:p>
    <w:p>
      <w:pPr>
        <w:pStyle w:val="FirstParagraph"/>
      </w:pPr>
      <w:r>
        <w:rPr>
          <w:bCs/>
          <w:b/>
        </w:rPr>
        <w:t xml:space="preserve">2017: Fitzpatrick Voted For The May 2017 FY 2017 Omnibus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Bill .</w:t>
      </w:r>
      <w:r>
        <w:t xml:space="preserve"> </w:t>
      </w:r>
      <w:r>
        <w:t xml:space="preserve">In May 2017, Fitzpatrick voted for the FY 2017</w:t>
      </w:r>
      <w:r>
        <w:t xml:space="preserve"> </w:t>
      </w:r>
      <w:r>
        <w:t xml:space="preserve">omnibus appropriations bill that would keep much of the government open</w:t>
      </w:r>
      <w:r>
        <w:t xml:space="preserve"> </w:t>
      </w:r>
      <w:r>
        <w:t xml:space="preserve">and would have provided $1.16 trillion in discretionary spending.</w:t>
      </w:r>
      <w:r>
        <w:t xml:space="preserve"> </w:t>
      </w:r>
      <w:r>
        <w:t xml:space="preserve">According to Congressional Quarterly, the legislation would have</w:t>
      </w:r>
      <w:r>
        <w:t xml:space="preserve"> </w:t>
      </w:r>
      <w:r>
        <w:t xml:space="preserve">“</w:t>
      </w:r>
      <w:r>
        <w:t xml:space="preserve">provide[d] $1.16 trillion in discretionary appropriations through</w:t>
      </w:r>
      <w:r>
        <w:t xml:space="preserve"> </w:t>
      </w:r>
      <w:r>
        <w:t xml:space="preserve">Sept. 30, 2017 for federal departments and agencies covered by the</w:t>
      </w:r>
      <w:r>
        <w:t xml:space="preserve"> </w:t>
      </w:r>
      <w:r>
        <w:t xml:space="preserve">remaining 11 fiscal 2017 spending bills. […] The measure would also</w:t>
      </w:r>
      <w:r>
        <w:t xml:space="preserve"> </w:t>
      </w:r>
      <w:r>
        <w:t xml:space="preserve">[have] provide[d] $608 million for health benefits for retired coal</w:t>
      </w:r>
      <w:r>
        <w:t xml:space="preserve"> </w:t>
      </w:r>
      <w:r>
        <w:t xml:space="preserve">miners, $296 million for Medicaid payments to Puerto Rico, and $341</w:t>
      </w:r>
      <w:r>
        <w:t xml:space="preserve"> </w:t>
      </w:r>
      <w:r>
        <w:t xml:space="preserve">million to replace 40 miles of existing fencing along the southwestern</w:t>
      </w:r>
      <w:r>
        <w:t xml:space="preserve"> </w:t>
      </w:r>
      <w:r>
        <w:t xml:space="preserve">border, though the designs of the fencing must have been</w:t>
      </w:r>
      <w:r>
        <w:t xml:space="preserve"> </w:t>
      </w:r>
      <w:r>
        <w:t xml:space="preserve">‘</w:t>
      </w:r>
      <w:r>
        <w:t xml:space="preserve">previously</w:t>
      </w:r>
      <w:r>
        <w:t xml:space="preserve"> </w:t>
      </w:r>
      <w:r>
        <w:t xml:space="preserve">deployed</w:t>
      </w:r>
      <w:r>
        <w:t xml:space="preserve">’</w:t>
      </w:r>
      <w:r>
        <w:t xml:space="preserve">.</w:t>
      </w:r>
      <w:r>
        <w:t xml:space="preserve">”</w:t>
      </w:r>
      <w:r>
        <w:t xml:space="preserve"> </w:t>
      </w:r>
      <w:r>
        <w:t xml:space="preserve">The vote was on a motion to concur in the Senate amendments.</w:t>
      </w:r>
      <w:r>
        <w:t xml:space="preserve"> </w:t>
      </w:r>
      <w:r>
        <w:t xml:space="preserve">The House agreed to the motion by a vote of 309 to 118. The Senate later</w:t>
      </w:r>
      <w:r>
        <w:t xml:space="preserve"> </w:t>
      </w:r>
      <w:r>
        <w:t xml:space="preserve">also agreed to the legislation, sending the bill to the president, who</w:t>
      </w:r>
      <w:r>
        <w:t xml:space="preserve"> </w:t>
      </w:r>
      <w:r>
        <w:t xml:space="preserve">signed it into law. [House Vote 249,</w:t>
      </w:r>
      <w:r>
        <w:t xml:space="preserve"> </w:t>
      </w:r>
      <w:hyperlink r:id="rId30">
        <w:r>
          <w:rPr>
            <w:rStyle w:val="Hyperlink"/>
          </w:rPr>
          <w:t xml:space="preserve">5/3/17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5/4/17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244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Funding For The Federal Government Would Have Expired On May 5.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With the April 28 expiration</w:t>
      </w:r>
      <w:r>
        <w:t xml:space="preserve"> </w:t>
      </w:r>
      <w:r>
        <w:t xml:space="preserve">of government funding approaching, Congress late last week enacted a</w:t>
      </w:r>
      <w:r>
        <w:t xml:space="preserve"> </w:t>
      </w:r>
      <w:r>
        <w:t xml:space="preserve">one-week extension of the CR through Friday, May 5, to give</w:t>
      </w:r>
      <w:r>
        <w:t xml:space="preserve"> </w:t>
      </w:r>
      <w:r>
        <w:t xml:space="preserve">negotiators time to work out remaining issues and for Congress to</w:t>
      </w:r>
      <w:r>
        <w:t xml:space="preserve"> </w:t>
      </w:r>
      <w:r>
        <w:t xml:space="preserve">consider the omnibus measure.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5/2/17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Legislation Did Not Include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160 Poison Pill Riders.</w:t>
      </w:r>
      <w:r>
        <w:rPr>
          <w:bCs/>
          <w:b/>
        </w:rPr>
        <w:t xml:space="preserve">’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Appearing with Schumer on Monday afternoon,</w:t>
      </w:r>
      <w:r>
        <w:t xml:space="preserve"> </w:t>
      </w:r>
      <w:r>
        <w:t xml:space="preserve">Leahy said the way Democrats</w:t>
      </w:r>
      <w:r>
        <w:t xml:space="preserve"> </w:t>
      </w:r>
      <w:r>
        <w:t xml:space="preserve">‘</w:t>
      </w:r>
      <w:r>
        <w:t xml:space="preserve">were able to knock out 160 poison pill</w:t>
      </w:r>
      <w:r>
        <w:t xml:space="preserve"> </w:t>
      </w:r>
      <w:r>
        <w:t xml:space="preserve">riders — 160 — in [the GOP’s] proposal demonstrates that, at</w:t>
      </w:r>
      <w:r>
        <w:t xml:space="preserve"> </w:t>
      </w:r>
      <w:r>
        <w:t xml:space="preserve">least among the grown-ups in both parties, in both bodies, they</w:t>
      </w:r>
      <w:r>
        <w:t xml:space="preserve"> </w:t>
      </w:r>
      <w:r>
        <w:t xml:space="preserve">wanted to get down to doing it the way we are supposed to.</w:t>
      </w:r>
      <w:r>
        <w:t xml:space="preserve">’</w:t>
      </w:r>
      <w:r>
        <w:t xml:space="preserve">”</w:t>
      </w:r>
      <w:r>
        <w:t xml:space="preserve"> </w:t>
      </w:r>
      <w:r>
        <w:t xml:space="preserve">[Roll</w:t>
      </w:r>
      <w:r>
        <w:t xml:space="preserve"> </w:t>
      </w:r>
      <w:r>
        <w:t xml:space="preserve">Call,</w:t>
      </w:r>
      <w:r>
        <w:t xml:space="preserve"> </w:t>
      </w:r>
      <w:hyperlink r:id="rId34">
        <w:r>
          <w:rPr>
            <w:rStyle w:val="Hyperlink"/>
          </w:rPr>
          <w:t xml:space="preserve">5/2/17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Legislation Did Not Include A Dollar For Dollar Increase In</w:t>
      </w:r>
      <w:r>
        <w:rPr>
          <w:bCs/>
          <w:b/>
        </w:rPr>
        <w:t xml:space="preserve"> </w:t>
      </w:r>
      <w:r>
        <w:rPr>
          <w:bCs/>
          <w:b/>
        </w:rPr>
        <w:t xml:space="preserve">Defense And Non-Defense Spending.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Speaker</w:t>
      </w:r>
      <w:r>
        <w:t xml:space="preserve"> </w:t>
      </w:r>
      <w:r>
        <w:t xml:space="preserve">Paul Ryan (R-Wis.) is touting this week’s budget deal for breaking</w:t>
      </w:r>
      <w:r>
        <w:t xml:space="preserve"> </w:t>
      </w:r>
      <w:r>
        <w:t xml:space="preserve">the rule that Democrats enforced under President Obama: Every dollar</w:t>
      </w:r>
      <w:r>
        <w:t xml:space="preserve"> </w:t>
      </w:r>
      <w:r>
        <w:t xml:space="preserve">in increased defense spending had to be matched by a dollar increase</w:t>
      </w:r>
      <w:r>
        <w:t xml:space="preserve"> </w:t>
      </w:r>
      <w:r>
        <w:t xml:space="preserve">for nondefense discretionary programs.</w:t>
      </w:r>
      <w:r>
        <w:t xml:space="preserve"> </w:t>
      </w:r>
      <w:r>
        <w:t xml:space="preserve">‘</w:t>
      </w:r>
      <w:r>
        <w:t xml:space="preserve">Under the Obama rules, if</w:t>
      </w:r>
      <w:r>
        <w:t xml:space="preserve"> </w:t>
      </w:r>
      <w:r>
        <w:t xml:space="preserve">you wanted to help the military, if you wanted a pay raise for the</w:t>
      </w:r>
      <w:r>
        <w:t xml:space="preserve"> </w:t>
      </w:r>
      <w:r>
        <w:t xml:space="preserve">soldiers, if you wanted to buy new airplanes and new ships and more</w:t>
      </w:r>
      <w:r>
        <w:t xml:space="preserve"> </w:t>
      </w:r>
      <w:r>
        <w:t xml:space="preserve">munitions, a dollar for that, you had to have a dollar domestic</w:t>
      </w:r>
      <w:r>
        <w:t xml:space="preserve"> </w:t>
      </w:r>
      <w:r>
        <w:t xml:space="preserve">spending. We just broke that parity,</w:t>
      </w:r>
      <w:r>
        <w:t xml:space="preserve">’</w:t>
      </w:r>
      <w:r>
        <w:t xml:space="preserve"> </w:t>
      </w:r>
      <w:r>
        <w:t xml:space="preserve">Ryan said at a press</w:t>
      </w:r>
      <w:r>
        <w:t xml:space="preserve"> </w:t>
      </w:r>
      <w:r>
        <w:t xml:space="preserve">conference Tuesday morning.</w:t>
      </w:r>
      <w:r>
        <w:t xml:space="preserve"> </w:t>
      </w:r>
      <w:r>
        <w:t xml:space="preserve">‘</w:t>
      </w:r>
      <w:r>
        <w:t xml:space="preserve">That’s the biggest victory we could</w:t>
      </w:r>
      <w:r>
        <w:t xml:space="preserve"> </w:t>
      </w:r>
      <w:r>
        <w:t xml:space="preserve">have had — $25 billion year over year for our military, to begin</w:t>
      </w:r>
      <w:r>
        <w:t xml:space="preserve"> </w:t>
      </w:r>
      <w:r>
        <w:t xml:space="preserve">to rebuild our military, without that kind of corresponding increase</w:t>
      </w:r>
      <w:r>
        <w:t xml:space="preserve"> </w:t>
      </w:r>
      <w:r>
        <w:t xml:space="preserve">in domestic discretionary spending. That, to me, is very important,</w:t>
      </w:r>
      <w:r>
        <w:t xml:space="preserve">’</w:t>
      </w:r>
      <w:r>
        <w:t xml:space="preserve"> </w:t>
      </w:r>
      <w:r>
        <w:t xml:space="preserve">he added.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5">
        <w:r>
          <w:rPr>
            <w:rStyle w:val="Hyperlink"/>
          </w:rPr>
          <w:t xml:space="preserve">5/2/17</w:t>
        </w:r>
      </w:hyperlink>
      <w:r>
        <w:t xml:space="preserve">]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://afpscorecard.org/" TargetMode="External" /><Relationship Type="http://schemas.openxmlformats.org/officeDocument/2006/relationships/hyperlink" Id="rId25" Target="http://clerk.house.gov/evs/2017/roll058.xml" TargetMode="External" /><Relationship Type="http://schemas.openxmlformats.org/officeDocument/2006/relationships/hyperlink" Id="rId20" Target="http://clerk.house.gov/evs/2017/roll236.xml" TargetMode="External" /><Relationship Type="http://schemas.openxmlformats.org/officeDocument/2006/relationships/hyperlink" Id="rId30" Target="http://clerk.house.gov/evs/2017/roll249.xml" TargetMode="External" /><Relationship Type="http://schemas.openxmlformats.org/officeDocument/2006/relationships/hyperlink" Id="rId21" Target="http://cq.com/vote/2017/H/236?0" TargetMode="External" /><Relationship Type="http://schemas.openxmlformats.org/officeDocument/2006/relationships/hyperlink" Id="rId31" Target="http://cq.com/vote/2017/S/121?0" TargetMode="External" /><Relationship Type="http://schemas.openxmlformats.org/officeDocument/2006/relationships/hyperlink" Id="rId35" Target="http://thehill.com/homenews/house/331540-ryan-touts-spending-deal-for-breaking-obama-rules-for-defense" TargetMode="External" /><Relationship Type="http://schemas.openxmlformats.org/officeDocument/2006/relationships/hyperlink" Id="rId23" Target="http://www.cq.com/doc/har-5089958?4&amp;search=hNrcDQvx" TargetMode="External" /><Relationship Type="http://schemas.openxmlformats.org/officeDocument/2006/relationships/hyperlink" Id="rId33" Target="http://www.cq.com/doc/har-5094280?4" TargetMode="External" /><Relationship Type="http://schemas.openxmlformats.org/officeDocument/2006/relationships/hyperlink" Id="rId26" Target="http://www.cq.com/doc/news-5012480?12&amp;utm_medium=newsletter&amp;utm_source=cqnews-morning" TargetMode="External" /><Relationship Type="http://schemas.openxmlformats.org/officeDocument/2006/relationships/hyperlink" Id="rId34" Target="http://www.rollcall.com/news/politics/democrats-take-omnibus-victory-lap" TargetMode="External" /><Relationship Type="http://schemas.openxmlformats.org/officeDocument/2006/relationships/hyperlink" Id="rId32" Target="https://www.congress.gov/bill/115th-congress/house-bill/244/all-actions" TargetMode="External" /><Relationship Type="http://schemas.openxmlformats.org/officeDocument/2006/relationships/hyperlink" Id="rId22" Target="https://www.congress.gov/bill/115th-congress/house-joint-resolution/99/all-actions" TargetMode="External" /><Relationship Type="http://schemas.openxmlformats.org/officeDocument/2006/relationships/hyperlink" Id="rId27" Target="https://www.congress.gov/bill/115th-congress/senate-concurrent-resolution/3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afpscorecard.org/" TargetMode="External" /><Relationship Type="http://schemas.openxmlformats.org/officeDocument/2006/relationships/hyperlink" Id="rId25" Target="http://clerk.house.gov/evs/2017/roll058.xml" TargetMode="External" /><Relationship Type="http://schemas.openxmlformats.org/officeDocument/2006/relationships/hyperlink" Id="rId20" Target="http://clerk.house.gov/evs/2017/roll236.xml" TargetMode="External" /><Relationship Type="http://schemas.openxmlformats.org/officeDocument/2006/relationships/hyperlink" Id="rId30" Target="http://clerk.house.gov/evs/2017/roll249.xml" TargetMode="External" /><Relationship Type="http://schemas.openxmlformats.org/officeDocument/2006/relationships/hyperlink" Id="rId21" Target="http://cq.com/vote/2017/H/236?0" TargetMode="External" /><Relationship Type="http://schemas.openxmlformats.org/officeDocument/2006/relationships/hyperlink" Id="rId31" Target="http://cq.com/vote/2017/S/121?0" TargetMode="External" /><Relationship Type="http://schemas.openxmlformats.org/officeDocument/2006/relationships/hyperlink" Id="rId35" Target="http://thehill.com/homenews/house/331540-ryan-touts-spending-deal-for-breaking-obama-rules-for-defense" TargetMode="External" /><Relationship Type="http://schemas.openxmlformats.org/officeDocument/2006/relationships/hyperlink" Id="rId23" Target="http://www.cq.com/doc/har-5089958?4&amp;search=hNrcDQvx" TargetMode="External" /><Relationship Type="http://schemas.openxmlformats.org/officeDocument/2006/relationships/hyperlink" Id="rId33" Target="http://www.cq.com/doc/har-5094280?4" TargetMode="External" /><Relationship Type="http://schemas.openxmlformats.org/officeDocument/2006/relationships/hyperlink" Id="rId26" Target="http://www.cq.com/doc/news-5012480?12&amp;utm_medium=newsletter&amp;utm_source=cqnews-morning" TargetMode="External" /><Relationship Type="http://schemas.openxmlformats.org/officeDocument/2006/relationships/hyperlink" Id="rId34" Target="http://www.rollcall.com/news/politics/democrats-take-omnibus-victory-lap" TargetMode="External" /><Relationship Type="http://schemas.openxmlformats.org/officeDocument/2006/relationships/hyperlink" Id="rId32" Target="https://www.congress.gov/bill/115th-congress/house-bill/244/all-actions" TargetMode="External" /><Relationship Type="http://schemas.openxmlformats.org/officeDocument/2006/relationships/hyperlink" Id="rId22" Target="https://www.congress.gov/bill/115th-congress/house-joint-resolution/99/all-actions" TargetMode="External" /><Relationship Type="http://schemas.openxmlformats.org/officeDocument/2006/relationships/hyperlink" Id="rId27" Target="https://www.congress.gov/bill/115th-congress/senate-concurrent-resolution/3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2026-01-27T02:08:52Z</dcterms:created>
  <dcterms:modified xsi:type="dcterms:W3CDTF">2026-01-27T02:08:52Z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