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retirement-plans"/>
    <w:p>
      <w:pPr>
        <w:pStyle w:val="Heading1"/>
      </w:pPr>
      <w:r>
        <w:t xml:space="preserve">Retirement Plans</w:t>
      </w:r>
    </w:p>
    <w:bookmarkStart w:id="28" w:name="state-and-local-retirement-plans"/>
    <w:p>
      <w:pPr>
        <w:pStyle w:val="Heading3"/>
      </w:pPr>
      <w:r>
        <w:t xml:space="preserve">State And Local Retirement Plans</w:t>
      </w:r>
    </w:p>
    <w:p>
      <w:pPr>
        <w:pStyle w:val="FirstParagraph"/>
      </w:pPr>
      <w:r>
        <w:rPr>
          <w:bCs/>
          <w:b/>
        </w:rPr>
        <w:t xml:space="preserve">2017: Fitzpatrick Voted To Disapprove A Rule That Allowed The Creation</w:t>
      </w:r>
      <w:r>
        <w:rPr>
          <w:bCs/>
          <w:b/>
        </w:rPr>
        <w:t xml:space="preserve"> </w:t>
      </w:r>
      <w:r>
        <w:rPr>
          <w:bCs/>
          <w:b/>
        </w:rPr>
        <w:t xml:space="preserve">Of Retirement Plans Administered By States For Low Income, Private</w:t>
      </w:r>
      <w:r>
        <w:rPr>
          <w:bCs/>
          <w:b/>
        </w:rPr>
        <w:t xml:space="preserve"> </w:t>
      </w:r>
      <w:r>
        <w:rPr>
          <w:bCs/>
          <w:b/>
        </w:rPr>
        <w:t xml:space="preserve">Sector Workers Where Their Employer Does Not Offer A Retirement Plan.</w:t>
      </w:r>
      <w:r>
        <w:t xml:space="preserve"> </w:t>
      </w:r>
      <w:r>
        <w:t xml:space="preserve">In February 2017, Fitzpatrick voted for disapproving a rule that allows</w:t>
      </w:r>
      <w:r>
        <w:t xml:space="preserve"> </w:t>
      </w:r>
      <w:r>
        <w:t xml:space="preserve">states to create retirement accounts designed for low income workers.</w:t>
      </w:r>
      <w:r>
        <w:t xml:space="preserve"> </w:t>
      </w:r>
      <w:r>
        <w:t xml:space="preserve">“</w:t>
      </w:r>
      <w:r>
        <w:t xml:space="preserve">This resolution disapproves the rule issued by the Labor Department on</w:t>
      </w:r>
      <w:r>
        <w:t xml:space="preserve"> </w:t>
      </w:r>
      <w:r>
        <w:t xml:space="preserve">Aug. 30, 2016, which exempts state-administered retirement plans for</w:t>
      </w:r>
      <w:r>
        <w:t xml:space="preserve"> </w:t>
      </w:r>
      <w:r>
        <w:t xml:space="preserve">workers at private sector businesses and nonprofit entities from certain</w:t>
      </w:r>
      <w:r>
        <w:t xml:space="preserve"> </w:t>
      </w:r>
      <w:r>
        <w:t xml:space="preserve">restrictions and requirements under the federal Employee Retirement</w:t>
      </w:r>
      <w:r>
        <w:t xml:space="preserve"> </w:t>
      </w:r>
      <w:r>
        <w:t xml:space="preserve">Income Security Act of 1974 (ERISA; PL 93-406). The measure provides</w:t>
      </w:r>
      <w:r>
        <w:t xml:space="preserve"> </w:t>
      </w:r>
      <w:r>
        <w:t xml:space="preserve">that the rule (formally known as the Savings Arrangements Established by</w:t>
      </w:r>
      <w:r>
        <w:t xml:space="preserve"> </w:t>
      </w:r>
      <w:r>
        <w:t xml:space="preserve">States for Non-Governmental Employees Rule) will have no force or</w:t>
      </w:r>
      <w:r>
        <w:t xml:space="preserve"> </w:t>
      </w:r>
      <w:r>
        <w:t xml:space="preserve">effect.</w:t>
      </w:r>
      <w:r>
        <w:t xml:space="preserve">”</w:t>
      </w:r>
      <w:r>
        <w:t xml:space="preserve"> </w:t>
      </w:r>
      <w:r>
        <w:t xml:space="preserve">The vote was on the resolution. The House agreed to the</w:t>
      </w:r>
      <w:r>
        <w:t xml:space="preserve"> </w:t>
      </w:r>
      <w:r>
        <w:t xml:space="preserve">legislation by a vote of 231 to 193. The Senate later passed the</w:t>
      </w:r>
      <w:r>
        <w:t xml:space="preserve"> </w:t>
      </w:r>
      <w:r>
        <w:t xml:space="preserve">resolution and President Trump signed it into law. [House Vote 96,</w:t>
      </w:r>
      <w:r>
        <w:t xml:space="preserve"> </w:t>
      </w:r>
      <w:hyperlink r:id="rId20">
        <w:r>
          <w:rPr>
            <w:rStyle w:val="Hyperlink"/>
          </w:rPr>
          <w:t xml:space="preserve">2/15/17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2/10/17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Rule Allowed States To Create Retirement Plans For Low Income,</w:t>
      </w:r>
      <w:r>
        <w:rPr>
          <w:bCs/>
          <w:b/>
        </w:rPr>
        <w:t xml:space="preserve"> </w:t>
      </w:r>
      <w:r>
        <w:rPr>
          <w:bCs/>
          <w:b/>
        </w:rPr>
        <w:t xml:space="preserve">Private Sector Workers Where Their Employer Does Not Offer A</w:t>
      </w:r>
      <w:r>
        <w:rPr>
          <w:bCs/>
          <w:b/>
        </w:rPr>
        <w:t xml:space="preserve"> </w:t>
      </w:r>
      <w:r>
        <w:rPr>
          <w:bCs/>
          <w:b/>
        </w:rPr>
        <w:t xml:space="preserve">Retirement Plan.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One of the first</w:t>
      </w:r>
      <w:r>
        <w:t xml:space="preserve"> </w:t>
      </w:r>
      <w:r>
        <w:t xml:space="preserve">high-stakes battles testing the relationship between states and</w:t>
      </w:r>
      <w:r>
        <w:t xml:space="preserve"> </w:t>
      </w:r>
      <w:r>
        <w:t xml:space="preserve">President Donald Trump’s administration will hit the House floor</w:t>
      </w:r>
      <w:r>
        <w:t xml:space="preserve"> </w:t>
      </w:r>
      <w:r>
        <w:t xml:space="preserve">Wednesday, as Republicans seek to roll back an Obama-era rule that</w:t>
      </w:r>
      <w:r>
        <w:t xml:space="preserve"> </w:t>
      </w:r>
      <w:r>
        <w:t xml:space="preserve">would allow states to create retirement savings accounts for</w:t>
      </w:r>
      <w:r>
        <w:t xml:space="preserve"> </w:t>
      </w:r>
      <w:r>
        <w:t xml:space="preserve">low-income workers. The House will vote on a resolution offered by</w:t>
      </w:r>
      <w:r>
        <w:t xml:space="preserve"> </w:t>
      </w:r>
      <w:r>
        <w:t xml:space="preserve">Health, Employment, Labor and Pensions Subcommittee Chairman Tim</w:t>
      </w:r>
      <w:r>
        <w:t xml:space="preserve"> </w:t>
      </w:r>
      <w:r>
        <w:t xml:space="preserve">Walberg (R-Mich.) that would roll back a rule allowing states to</w:t>
      </w:r>
      <w:r>
        <w:t xml:space="preserve"> </w:t>
      </w:r>
      <w:r>
        <w:t xml:space="preserve">create retirement plans for private-sector workers whose employers</w:t>
      </w:r>
      <w:r>
        <w:t xml:space="preserve"> </w:t>
      </w:r>
      <w:r>
        <w:t xml:space="preserve">do not offer retirement plans on their own.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2/15/17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Seven States Have Or Are Creating Plans.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California created the first such state-run retirement system in</w:t>
      </w:r>
      <w:r>
        <w:t xml:space="preserve"> </w:t>
      </w:r>
      <w:r>
        <w:t xml:space="preserve">2012 and six other states — Illinois, Connecticut, New Jersey,</w:t>
      </w:r>
      <w:r>
        <w:t xml:space="preserve"> </w:t>
      </w:r>
      <w:r>
        <w:t xml:space="preserve">Maryland, Oregon and Washington — have taken steps of their own.</w:t>
      </w:r>
      <w:r>
        <w:t xml:space="preserve"> </w:t>
      </w:r>
      <w:r>
        <w:t xml:space="preserve">Oregon plans to begin its program later this year.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2/15/17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California Created A System Where Employees Had A Percentage Of</w:t>
      </w:r>
      <w:r>
        <w:rPr>
          <w:bCs/>
          <w:b/>
        </w:rPr>
        <w:t xml:space="preserve"> </w:t>
      </w:r>
      <w:r>
        <w:rPr>
          <w:bCs/>
          <w:b/>
        </w:rPr>
        <w:t xml:space="preserve">Their Paycheck Deducted; The Investment Was Managed By A</w:t>
      </w:r>
      <w:r>
        <w:rPr>
          <w:bCs/>
          <w:b/>
        </w:rPr>
        <w:t xml:space="preserve"> </w:t>
      </w:r>
      <w:r>
        <w:rPr>
          <w:bCs/>
          <w:b/>
        </w:rPr>
        <w:t xml:space="preserve">Professional, Not Directly By The State.</w:t>
      </w:r>
      <w:r>
        <w:t xml:space="preserve"> </w:t>
      </w:r>
      <w:r>
        <w:t xml:space="preserve">According to a New York</w:t>
      </w:r>
      <w:r>
        <w:t xml:space="preserve"> </w:t>
      </w:r>
      <w:r>
        <w:t xml:space="preserve">Times Editorial,</w:t>
      </w:r>
      <w:r>
        <w:t xml:space="preserve"> </w:t>
      </w:r>
      <w:r>
        <w:t xml:space="preserve">“</w:t>
      </w:r>
      <w:r>
        <w:t xml:space="preserve">In California, for example, participating</w:t>
      </w:r>
      <w:r>
        <w:t xml:space="preserve"> </w:t>
      </w:r>
      <w:r>
        <w:t xml:space="preserve">employees would have a small percentage of pay deducted from their</w:t>
      </w:r>
      <w:r>
        <w:t xml:space="preserve"> </w:t>
      </w:r>
      <w:r>
        <w:t xml:space="preserve">paychecks, unless they opted out. Those amounts would be pooled and</w:t>
      </w:r>
      <w:r>
        <w:t xml:space="preserve"> </w:t>
      </w:r>
      <w:r>
        <w:t xml:space="preserve">managed by investment professionals chosen by the state in a bidding</w:t>
      </w:r>
      <w:r>
        <w:t xml:space="preserve"> </w:t>
      </w:r>
      <w:r>
        <w:t xml:space="preserve">process; the plan would be overseen by a board of government and</w:t>
      </w:r>
      <w:r>
        <w:t xml:space="preserve"> </w:t>
      </w:r>
      <w:r>
        <w:t xml:space="preserve">business leaders appointed by the governor and the Legislature.</w:t>
      </w:r>
      <w:r>
        <w:t xml:space="preserve"> </w:t>
      </w:r>
      <w:r>
        <w:t xml:space="preserve">First, under the plans, states establish the legal framework for</w:t>
      </w:r>
      <w:r>
        <w:t xml:space="preserve"> </w:t>
      </w:r>
      <w:r>
        <w:t xml:space="preserve">deducting contributions from employees’ paychecks, but they do not</w:t>
      </w:r>
      <w:r>
        <w:t xml:space="preserve"> </w:t>
      </w:r>
      <w:r>
        <w:t xml:space="preserve">run the plans. Second, state plans do not compete unfairly because</w:t>
      </w:r>
      <w:r>
        <w:t xml:space="preserve"> </w:t>
      </w:r>
      <w:r>
        <w:t xml:space="preserve">mutual funds and other financial firms have not competed for the</w:t>
      </w:r>
      <w:r>
        <w:t xml:space="preserve"> </w:t>
      </w:r>
      <w:r>
        <w:t xml:space="preserve">small-business market where employees without retirement coverage</w:t>
      </w:r>
      <w:r>
        <w:t xml:space="preserve"> </w:t>
      </w:r>
      <w:r>
        <w:t xml:space="preserve">tend to work. If they had, tens of millions of Americans would not</w:t>
      </w:r>
      <w:r>
        <w:t xml:space="preserve"> </w:t>
      </w:r>
      <w:r>
        <w:t xml:space="preserve">be without coverage, and the state plans probably wouldn’t be</w:t>
      </w:r>
      <w:r>
        <w:t xml:space="preserve"> </w:t>
      </w:r>
      <w:r>
        <w:t xml:space="preserve">needed.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4">
        <w:r>
          <w:rPr>
            <w:rStyle w:val="Hyperlink"/>
          </w:rPr>
          <w:t xml:space="preserve">2/14/17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About Half Of Private Sector Employees Do Not Have An Employer</w:t>
      </w:r>
      <w:r>
        <w:rPr>
          <w:bCs/>
          <w:b/>
        </w:rPr>
        <w:t xml:space="preserve"> </w:t>
      </w:r>
      <w:r>
        <w:rPr>
          <w:bCs/>
          <w:b/>
        </w:rPr>
        <w:t xml:space="preserve">Provided Retirement Plan.</w:t>
      </w:r>
      <w:r>
        <w:t xml:space="preserve"> </w:t>
      </w:r>
      <w:r>
        <w:t xml:space="preserve">According to a New York Times Editorial,</w:t>
      </w:r>
      <w:r>
        <w:t xml:space="preserve"> </w:t>
      </w:r>
      <w:r>
        <w:t xml:space="preserve">“</w:t>
      </w:r>
      <w:r>
        <w:t xml:space="preserve">There is no overstating how unprepared Americans are to retire.</w:t>
      </w:r>
      <w:r>
        <w:t xml:space="preserve"> </w:t>
      </w:r>
      <w:r>
        <w:t xml:space="preserve">Nearly half of private-sector employees — some 55 million people</w:t>
      </w:r>
      <w:r>
        <w:t xml:space="preserve"> </w:t>
      </w:r>
      <w:r>
        <w:t xml:space="preserve">— do not have an employer-provided retirement plan. Most of them</w:t>
      </w:r>
      <w:r>
        <w:t xml:space="preserve"> </w:t>
      </w:r>
      <w:r>
        <w:t xml:space="preserve">are low- to middle-income earners who will end up relying on Social</w:t>
      </w:r>
      <w:r>
        <w:t xml:space="preserve"> </w:t>
      </w:r>
      <w:r>
        <w:t xml:space="preserve">Security for between half and all of their income in retirement.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4">
        <w:r>
          <w:rPr>
            <w:rStyle w:val="Hyperlink"/>
          </w:rPr>
          <w:t xml:space="preserve">2/14/17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Rule Is Opposed By Financial Firms In Part Because State Plans</w:t>
      </w:r>
      <w:r>
        <w:rPr>
          <w:bCs/>
          <w:b/>
        </w:rPr>
        <w:t xml:space="preserve"> </w:t>
      </w:r>
      <w:r>
        <w:rPr>
          <w:bCs/>
          <w:b/>
        </w:rPr>
        <w:t xml:space="preserve">Are Transparent About Their Fees, While 401(K) And Other Plans Are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Are Infamous For Hidden Fees, Excessive Costs And Needless</w:t>
      </w:r>
      <w:r>
        <w:rPr>
          <w:bCs/>
          <w:b/>
        </w:rPr>
        <w:t xml:space="preserve"> </w:t>
      </w:r>
      <w:r>
        <w:rPr>
          <w:bCs/>
          <w:b/>
        </w:rPr>
        <w:t xml:space="preserve">Complexity.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a New York Times Editorial,</w:t>
      </w:r>
      <w:r>
        <w:t xml:space="preserve"> </w:t>
      </w:r>
      <w:r>
        <w:t xml:space="preserve">“</w:t>
      </w:r>
      <w:r>
        <w:t xml:space="preserve">So why do</w:t>
      </w:r>
      <w:r>
        <w:t xml:space="preserve"> </w:t>
      </w:r>
      <w:r>
        <w:t xml:space="preserve">financial firms object? One reason may be that, by law, state plans</w:t>
      </w:r>
      <w:r>
        <w:t xml:space="preserve"> </w:t>
      </w:r>
      <w:r>
        <w:t xml:space="preserve">are transparent about their fees and operations. In contrast, 401(k)</w:t>
      </w:r>
      <w:r>
        <w:t xml:space="preserve"> </w:t>
      </w:r>
      <w:r>
        <w:t xml:space="preserve">plans and other retirement options are infamous for hidden fees,</w:t>
      </w:r>
      <w:r>
        <w:t xml:space="preserve"> </w:t>
      </w:r>
      <w:r>
        <w:t xml:space="preserve">excessive costs and needless complexity. The industry has taken a</w:t>
      </w:r>
      <w:r>
        <w:t xml:space="preserve"> </w:t>
      </w:r>
      <w:r>
        <w:t xml:space="preserve">lot of flak from policy makers and investor advocates for those high</w:t>
      </w:r>
      <w:r>
        <w:t xml:space="preserve"> </w:t>
      </w:r>
      <w:r>
        <w:t xml:space="preserve">costs, and comparisons with state-based plans will only intensify</w:t>
      </w:r>
      <w:r>
        <w:t xml:space="preserve"> </w:t>
      </w:r>
      <w:r>
        <w:t xml:space="preserve">the unwanted scrutiny.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4">
        <w:r>
          <w:rPr>
            <w:rStyle w:val="Hyperlink"/>
          </w:rPr>
          <w:t xml:space="preserve">2/14/17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Chamber Of Commerce And Financial Firms Also Oppose The Rule</w:t>
      </w:r>
      <w:r>
        <w:rPr>
          <w:bCs/>
          <w:b/>
        </w:rPr>
        <w:t xml:space="preserve"> </w:t>
      </w:r>
      <w:r>
        <w:rPr>
          <w:bCs/>
          <w:b/>
        </w:rPr>
        <w:t xml:space="preserve">Because They Believe That Employers Will Stop Offering Retirement</w:t>
      </w:r>
      <w:r>
        <w:rPr>
          <w:bCs/>
          <w:b/>
        </w:rPr>
        <w:t xml:space="preserve"> </w:t>
      </w:r>
      <w:r>
        <w:rPr>
          <w:bCs/>
          <w:b/>
        </w:rPr>
        <w:t xml:space="preserve">Plans.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But the U.S. Chamber of Commerce</w:t>
      </w:r>
      <w:r>
        <w:t xml:space="preserve"> </w:t>
      </w:r>
      <w:r>
        <w:t xml:space="preserve">and several financial firms oppose such state-run retirement plans.</w:t>
      </w:r>
      <w:r>
        <w:t xml:space="preserve"> </w:t>
      </w:r>
      <w:r>
        <w:t xml:space="preserve">The Chamber has said state plans will give employers an excuse to</w:t>
      </w:r>
      <w:r>
        <w:t xml:space="preserve"> </w:t>
      </w:r>
      <w:r>
        <w:t xml:space="preserve">end better 401(k) programs for employees.</w:t>
      </w:r>
      <w:r>
        <w:t xml:space="preserve"> </w:t>
      </w:r>
      <w:r>
        <w:t xml:space="preserve">‘</w:t>
      </w:r>
      <w:r>
        <w:t xml:space="preserve">Our nation faces</w:t>
      </w:r>
      <w:r>
        <w:t xml:space="preserve"> </w:t>
      </w:r>
      <w:r>
        <w:t xml:space="preserve">difficult retirement challenges, but more government isn’t the</w:t>
      </w:r>
      <w:r>
        <w:t xml:space="preserve"> </w:t>
      </w:r>
      <w:r>
        <w:t xml:space="preserve">solution,</w:t>
      </w:r>
      <w:r>
        <w:t xml:space="preserve">’</w:t>
      </w:r>
      <w:r>
        <w:t xml:space="preserve"> </w:t>
      </w:r>
      <w:r>
        <w:t xml:space="preserve">Walberg said in a statement. Rep. Francis Rooney</w:t>
      </w:r>
      <w:r>
        <w:t xml:space="preserve"> </w:t>
      </w:r>
      <w:r>
        <w:t xml:space="preserve">(R-Fla.), who sponsored another resolution disapproving of the rule,</w:t>
      </w:r>
      <w:r>
        <w:t xml:space="preserve"> </w:t>
      </w:r>
      <w:r>
        <w:t xml:space="preserve">called it a</w:t>
      </w:r>
      <w:r>
        <w:t xml:space="preserve"> </w:t>
      </w:r>
      <w:r>
        <w:t xml:space="preserve">‘</w:t>
      </w:r>
      <w:r>
        <w:t xml:space="preserve">last-minute regulatory loophole</w:t>
      </w:r>
      <w:r>
        <w:t xml:space="preserve">’</w:t>
      </w:r>
      <w:r>
        <w:t xml:space="preserve"> </w:t>
      </w:r>
      <w:r>
        <w:t xml:space="preserve">that</w:t>
      </w:r>
      <w:r>
        <w:t xml:space="preserve"> </w:t>
      </w:r>
      <w:r>
        <w:t xml:space="preserve">‘</w:t>
      </w:r>
      <w:r>
        <w:t xml:space="preserve">will lead to</w:t>
      </w:r>
      <w:r>
        <w:t xml:space="preserve"> </w:t>
      </w:r>
      <w:r>
        <w:t xml:space="preserve">harmful consequences for both workers and employers.</w:t>
      </w:r>
      <w:r>
        <w:t xml:space="preserve">’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2/15/17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To Disapprove A Rule That Created Retirement</w:t>
      </w:r>
      <w:r>
        <w:rPr>
          <w:bCs/>
          <w:b/>
        </w:rPr>
        <w:t xml:space="preserve"> </w:t>
      </w:r>
      <w:r>
        <w:rPr>
          <w:bCs/>
          <w:b/>
        </w:rPr>
        <w:t xml:space="preserve">Plans Administered By Local Governments For Low Income, Private Sector</w:t>
      </w:r>
      <w:r>
        <w:rPr>
          <w:bCs/>
          <w:b/>
        </w:rPr>
        <w:t xml:space="preserve"> </w:t>
      </w:r>
      <w:r>
        <w:rPr>
          <w:bCs/>
          <w:b/>
        </w:rPr>
        <w:t xml:space="preserve">Workers Where Their Employer Does Not Offer A Retirement Plan.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2017, Fitzpatrick voted for disapproving a rule that allows</w:t>
      </w:r>
      <w:r>
        <w:t xml:space="preserve"> </w:t>
      </w:r>
      <w:r>
        <w:t xml:space="preserve">local governments to create retirement accounts designed for low income</w:t>
      </w:r>
      <w:r>
        <w:t xml:space="preserve"> </w:t>
      </w:r>
      <w:r>
        <w:t xml:space="preserve">workers.</w:t>
      </w:r>
      <w:r>
        <w:t xml:space="preserve"> </w:t>
      </w:r>
      <w:r>
        <w:t xml:space="preserve">“</w:t>
      </w:r>
      <w:r>
        <w:t xml:space="preserve">This resolution disapproves the rule issued by the Labor</w:t>
      </w:r>
      <w:r>
        <w:t xml:space="preserve"> </w:t>
      </w:r>
      <w:r>
        <w:t xml:space="preserve">Department on Dec. 20, 2016, that exempts local government-administered</w:t>
      </w:r>
      <w:r>
        <w:t xml:space="preserve"> </w:t>
      </w:r>
      <w:r>
        <w:t xml:space="preserve">retirement plans for workers at private sector businesses and nonprofit</w:t>
      </w:r>
      <w:r>
        <w:t xml:space="preserve"> </w:t>
      </w:r>
      <w:r>
        <w:t xml:space="preserve">entities from certain restrictions and requirements under the federal</w:t>
      </w:r>
      <w:r>
        <w:t xml:space="preserve"> </w:t>
      </w:r>
      <w:r>
        <w:t xml:space="preserve">Employee Retirement Income Security Act of 1974 (ERISA; PL 93-406). The</w:t>
      </w:r>
      <w:r>
        <w:t xml:space="preserve"> </w:t>
      </w:r>
      <w:r>
        <w:t xml:space="preserve">measure provides that the rule (formally known as the Savings</w:t>
      </w:r>
      <w:r>
        <w:t xml:space="preserve"> </w:t>
      </w:r>
      <w:r>
        <w:t xml:space="preserve">Arrangements Established by Qualified State Political Subdivisions for</w:t>
      </w:r>
      <w:r>
        <w:t xml:space="preserve"> </w:t>
      </w:r>
      <w:r>
        <w:t xml:space="preserve">Non-Governmental Employees Rule) will have no force or effect.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resolution. The House agreed to the legislation by a vote of</w:t>
      </w:r>
      <w:r>
        <w:t xml:space="preserve"> </w:t>
      </w:r>
      <w:r>
        <w:t xml:space="preserve">234 to 191. The legislation later became law. [House Vote 95,</w:t>
      </w:r>
      <w:r>
        <w:t xml:space="preserve"> </w:t>
      </w:r>
      <w:hyperlink r:id="rId25">
        <w:r>
          <w:rPr>
            <w:rStyle w:val="Hyperlink"/>
          </w:rPr>
          <w:t xml:space="preserve">2/15/17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2/10/17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67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lerk.house.gov/evs/2017/roll095.xml" TargetMode="External" /><Relationship Type="http://schemas.openxmlformats.org/officeDocument/2006/relationships/hyperlink" Id="rId20" Target="http://clerk.house.gov/evs/2017/roll096.xml" TargetMode="External" /><Relationship Type="http://schemas.openxmlformats.org/officeDocument/2006/relationships/hyperlink" Id="rId23" Target="http://thehill.com/homenews/state-watch/319686-congress-takes-aim-at-state-retirement-accounts" TargetMode="External" /><Relationship Type="http://schemas.openxmlformats.org/officeDocument/2006/relationships/hyperlink" Id="rId21" Target="http://www.cq.com/doc/har-5040651/8?8" TargetMode="External" /><Relationship Type="http://schemas.openxmlformats.org/officeDocument/2006/relationships/hyperlink" Id="rId26" Target="http://www.cq.com/doc/har-5040651/9?10" TargetMode="External" /><Relationship Type="http://schemas.openxmlformats.org/officeDocument/2006/relationships/hyperlink" Id="rId22" Target="https://www.congress.gov/bill/115th-congress/house-joint-resolution/66/all-actions" TargetMode="External" /><Relationship Type="http://schemas.openxmlformats.org/officeDocument/2006/relationships/hyperlink" Id="rId27" Target="https://www.congress.gov/bill/115th-congress/house-joint-resolution/67/all-actions" TargetMode="External" /><Relationship Type="http://schemas.openxmlformats.org/officeDocument/2006/relationships/hyperlink" Id="rId24" Target="https://www.nytimes.com/2017/02/14/opinion/whod-want-to-limit-retirement-plans-house-republicans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lerk.house.gov/evs/2017/roll095.xml" TargetMode="External" /><Relationship Type="http://schemas.openxmlformats.org/officeDocument/2006/relationships/hyperlink" Id="rId20" Target="http://clerk.house.gov/evs/2017/roll096.xml" TargetMode="External" /><Relationship Type="http://schemas.openxmlformats.org/officeDocument/2006/relationships/hyperlink" Id="rId23" Target="http://thehill.com/homenews/state-watch/319686-congress-takes-aim-at-state-retirement-accounts" TargetMode="External" /><Relationship Type="http://schemas.openxmlformats.org/officeDocument/2006/relationships/hyperlink" Id="rId21" Target="http://www.cq.com/doc/har-5040651/8?8" TargetMode="External" /><Relationship Type="http://schemas.openxmlformats.org/officeDocument/2006/relationships/hyperlink" Id="rId26" Target="http://www.cq.com/doc/har-5040651/9?10" TargetMode="External" /><Relationship Type="http://schemas.openxmlformats.org/officeDocument/2006/relationships/hyperlink" Id="rId22" Target="https://www.congress.gov/bill/115th-congress/house-joint-resolution/66/all-actions" TargetMode="External" /><Relationship Type="http://schemas.openxmlformats.org/officeDocument/2006/relationships/hyperlink" Id="rId27" Target="https://www.congress.gov/bill/115th-congress/house-joint-resolution/67/all-actions" TargetMode="External" /><Relationship Type="http://schemas.openxmlformats.org/officeDocument/2006/relationships/hyperlink" Id="rId24" Target="https://www.nytimes.com/2017/02/14/opinion/whod-want-to-limit-retirement-plans-house-republicans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