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redit-reporting-agencies"/>
    <w:p>
      <w:pPr>
        <w:pStyle w:val="Heading1"/>
      </w:pPr>
      <w:r>
        <w:t xml:space="preserve">Credit Reporting Agencies</w:t>
      </w:r>
    </w:p>
    <w:bookmarkStart w:id="25" w:name="consumer-protections"/>
    <w:p>
      <w:pPr>
        <w:pStyle w:val="Heading3"/>
      </w:pPr>
      <w:r>
        <w:t xml:space="preserve">Consumer Protections</w:t>
      </w:r>
    </w:p>
    <w:p>
      <w:pPr>
        <w:pStyle w:val="FirstParagraph"/>
      </w:pPr>
      <w:r>
        <w:rPr>
          <w:bCs/>
          <w:b/>
        </w:rPr>
        <w:t xml:space="preserve">2020: Fitzpatrick Voted Against Provisions To Credit Reporting</w:t>
      </w:r>
      <w:r>
        <w:rPr>
          <w:bCs/>
          <w:b/>
        </w:rPr>
        <w:t xml:space="preserve"> </w:t>
      </w:r>
      <w:r>
        <w:rPr>
          <w:bCs/>
          <w:b/>
        </w:rPr>
        <w:t xml:space="preserve">Standards To Protect Consumers.</w:t>
      </w:r>
      <w:r>
        <w:t xml:space="preserve"> </w:t>
      </w:r>
      <w:r>
        <w:t xml:space="preserve">In January 2020, Fitzpatrick voted</w:t>
      </w:r>
      <w:r>
        <w:t xml:space="preserve"> </w:t>
      </w:r>
      <w:r>
        <w:t xml:space="preserve">against a bill that would, according to Congressional Quarterly,</w:t>
      </w:r>
      <w:r>
        <w:t xml:space="preserve"> </w:t>
      </w:r>
      <w:r>
        <w:t xml:space="preserve">“</w:t>
      </w:r>
      <w:r>
        <w:t xml:space="preserve">make a</w:t>
      </w:r>
      <w:r>
        <w:t xml:space="preserve"> </w:t>
      </w:r>
      <w:r>
        <w:t xml:space="preserve">number of modifications to credit reporting standards and consumer</w:t>
      </w:r>
      <w:r>
        <w:t xml:space="preserve"> </w:t>
      </w:r>
      <w:r>
        <w:t xml:space="preserve">protections. Among other provisions, it would limit the information that</w:t>
      </w:r>
      <w:r>
        <w:t xml:space="preserve"> </w:t>
      </w:r>
      <w:r>
        <w:t xml:space="preserve">consumer reporting agencies may include on an individual's credit</w:t>
      </w:r>
      <w:r>
        <w:t xml:space="preserve"> </w:t>
      </w:r>
      <w:r>
        <w:t xml:space="preserve">report.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221-189. [House Vote 31,</w:t>
      </w:r>
      <w:r>
        <w:t xml:space="preserve"> </w:t>
      </w:r>
      <w:hyperlink r:id="rId20">
        <w:r>
          <w:rPr>
            <w:rStyle w:val="Hyperlink"/>
          </w:rPr>
          <w:t xml:space="preserve">1/29/20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1/29/20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H.R.3621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Congressional Quarterly: The Bill Forced Credit Reporting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Cut Consumers Some Slack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 Shortening The Time That</w:t>
      </w:r>
      <w:r>
        <w:rPr>
          <w:bCs/>
          <w:b/>
        </w:rPr>
        <w:t xml:space="preserve"> </w:t>
      </w:r>
      <w:r>
        <w:rPr>
          <w:bCs/>
          <w:b/>
        </w:rPr>
        <w:t xml:space="preserve">Adverse Credit Events Can Hurt.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Most of the provisions would force credit reporting</w:t>
      </w:r>
      <w:r>
        <w:t xml:space="preserve"> </w:t>
      </w:r>
      <w:r>
        <w:t xml:space="preserve">companies to cut consumers some slack by requiring the firms reduce</w:t>
      </w:r>
      <w:r>
        <w:t xml:space="preserve"> </w:t>
      </w:r>
      <w:r>
        <w:t xml:space="preserve">the time that certain adverse credit events can hurt. [The]</w:t>
      </w:r>
      <w:r>
        <w:t xml:space="preserve"> </w:t>
      </w:r>
      <w:r>
        <w:t xml:space="preserve">bill would direct credit reporting companies to remove a delinquency</w:t>
      </w:r>
      <w:r>
        <w:t xml:space="preserve"> </w:t>
      </w:r>
      <w:r>
        <w:t xml:space="preserve">or default designation from a private education loan if a borrower</w:t>
      </w:r>
      <w:r>
        <w:t xml:space="preserve"> </w:t>
      </w:r>
      <w:r>
        <w:t xml:space="preserve">subsequently made nine on-time monthly payments. A similar provision</w:t>
      </w:r>
      <w:r>
        <w:t xml:space="preserve"> </w:t>
      </w:r>
      <w:r>
        <w:t xml:space="preserve">[…] would shorten the time that adverse credit information stays</w:t>
      </w:r>
      <w:r>
        <w:t xml:space="preserve"> </w:t>
      </w:r>
      <w:r>
        <w:t xml:space="preserve">on a report from seven years to four, and bankruptcies from 10 years</w:t>
      </w:r>
      <w:r>
        <w:t xml:space="preserve"> </w:t>
      </w:r>
      <w:r>
        <w:t xml:space="preserve">to seven.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1/27/19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Credit Reporting Companies To Provide Free</w:t>
      </w:r>
      <w:r>
        <w:rPr>
          <w:bCs/>
          <w:b/>
        </w:rPr>
        <w:t xml:space="preserve"> </w:t>
      </w:r>
      <w:r>
        <w:rPr>
          <w:bCs/>
          <w:b/>
        </w:rPr>
        <w:t xml:space="preserve">Copies Of Credit Scores And Credit Reports.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Another credit reporting measure […]</w:t>
      </w:r>
      <w:r>
        <w:t xml:space="preserve"> </w:t>
      </w:r>
      <w:r>
        <w:t xml:space="preserve">would require the companies to provide consumers free copies of</w:t>
      </w:r>
      <w:r>
        <w:t xml:space="preserve"> </w:t>
      </w:r>
      <w:r>
        <w:t xml:space="preserve">credit scores along with the credit reports they can now get free</w:t>
      </w:r>
      <w:r>
        <w:t xml:space="preserve"> </w:t>
      </w:r>
      <w:r>
        <w:t xml:space="preserve">annually or after their credit data might have been compromised. The</w:t>
      </w:r>
      <w:r>
        <w:t xml:space="preserve"> </w:t>
      </w:r>
      <w:r>
        <w:t xml:space="preserve">bill also would require credit reporting companies to maintain a</w:t>
      </w:r>
      <w:r>
        <w:t xml:space="preserve"> </w:t>
      </w:r>
      <w:r>
        <w:t xml:space="preserve">consumer’s credit score history for two years and delete credit</w:t>
      </w:r>
      <w:r>
        <w:t xml:space="preserve"> </w:t>
      </w:r>
      <w:r>
        <w:t xml:space="preserve">scores older than two 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1/27/19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Strengthened Restrictions On Credit Checks For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legislation also includes</w:t>
      </w:r>
      <w:r>
        <w:t xml:space="preserve"> </w:t>
      </w:r>
      <w:r>
        <w:t xml:space="preserve">provisions that would strengthen restrictions on credit checks for</w:t>
      </w:r>
      <w:r>
        <w:t xml:space="preserve"> </w:t>
      </w:r>
      <w:r>
        <w:t xml:space="preserve">employment decisions unless necessary for positions that require</w:t>
      </w:r>
      <w:r>
        <w:t xml:space="preserve"> </w:t>
      </w:r>
      <w:r>
        <w:t xml:space="preserve">background checks</w:t>
      </w:r>
      <w:r>
        <w:t xml:space="preserve"> </w:t>
      </w:r>
      <w:r>
        <w:t xml:space="preserve">‘</w:t>
      </w:r>
      <w:r>
        <w:t xml:space="preserve">by a federal, state or local law, or for a</w:t>
      </w:r>
      <w:r>
        <w:t xml:space="preserve"> </w:t>
      </w:r>
      <w:r>
        <w:t xml:space="preserve">national security clearance</w:t>
      </w:r>
      <w:r>
        <w:t xml:space="preserve">’</w:t>
      </w:r>
      <w:r>
        <w:t xml:space="preserve"> </w:t>
      </w:r>
      <w:r>
        <w:t xml:space="preserve">and would shorten the time negative</w:t>
      </w:r>
      <w:r>
        <w:t xml:space="preserve"> </w:t>
      </w:r>
      <w:r>
        <w:t xml:space="preserve">credit information stays on a report down to four years and make</w:t>
      </w:r>
      <w:r>
        <w:t xml:space="preserve"> </w:t>
      </w:r>
      <w:r>
        <w:t xml:space="preserve">changes to the credit report dispute process.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1/29/20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Hill: Democrats Argued That The Bill Was Necessary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Fight</w:t>
      </w:r>
      <w:r>
        <w:rPr>
          <w:bCs/>
          <w:b/>
        </w:rPr>
        <w:t xml:space="preserve"> </w:t>
      </w:r>
      <w:r>
        <w:rPr>
          <w:bCs/>
          <w:b/>
        </w:rPr>
        <w:t xml:space="preserve">Back Against Abusive Or Predatory Practices.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Proponents of the bill argued it is a necessary step to fight</w:t>
      </w:r>
      <w:r>
        <w:t xml:space="preserve"> </w:t>
      </w:r>
      <w:r>
        <w:t xml:space="preserve">back against abusive or predatory practices and provide borrowers</w:t>
      </w:r>
      <w:r>
        <w:t xml:space="preserve"> </w:t>
      </w:r>
      <w:r>
        <w:t xml:space="preserve">with options to gain financial stability.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1/29/20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Hill: Republicans Believed The Bill Would Make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Dramatic</w:t>
      </w:r>
      <w:r>
        <w:rPr>
          <w:bCs/>
          <w:b/>
        </w:rPr>
        <w:t xml:space="preserve"> </w:t>
      </w:r>
      <w:r>
        <w:rPr>
          <w:bCs/>
          <w:b/>
        </w:rPr>
        <w:t xml:space="preserve">Changes That Could Have Negative Repercussions On Consumers.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critics of the legislation allege the bill</w:t>
      </w:r>
      <w:r>
        <w:t xml:space="preserve"> </w:t>
      </w:r>
      <w:r>
        <w:t xml:space="preserve">would make dramatic changes that could have negative repercussions</w:t>
      </w:r>
      <w:r>
        <w:t xml:space="preserve"> </w:t>
      </w:r>
      <w:r>
        <w:t xml:space="preserve">on consumers, with top Republicans arguing they should work to find</w:t>
      </w:r>
      <w:r>
        <w:t xml:space="preserve"> </w:t>
      </w:r>
      <w:r>
        <w:t xml:space="preserve">a bipartisan solution on reforms to the Fair Credit Reporting Act.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1/29/20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031.xml" TargetMode="External" /><Relationship Type="http://schemas.openxmlformats.org/officeDocument/2006/relationships/hyperlink" Id="rId23" Target="https://plus.cq.com/doc/news-5821129?24" TargetMode="External" /><Relationship Type="http://schemas.openxmlformats.org/officeDocument/2006/relationships/hyperlink" Id="rId21" Target="https://plus.cq.com/vote/2020/H/31?16" TargetMode="External" /><Relationship Type="http://schemas.openxmlformats.org/officeDocument/2006/relationships/hyperlink" Id="rId24" Target="https://thehill.com/homenews/house/480607-house-passes-legislation-to-overhaul-consumer-credit-reporting" TargetMode="External" /><Relationship Type="http://schemas.openxmlformats.org/officeDocument/2006/relationships/hyperlink" Id="rId22" Target="https://www.congress.gov/bill/116th-congress/house-bill/3621/all-actions?q=%7b%22search%22%3A%5B%22hr+3621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031.xml" TargetMode="External" /><Relationship Type="http://schemas.openxmlformats.org/officeDocument/2006/relationships/hyperlink" Id="rId23" Target="https://plus.cq.com/doc/news-5821129?24" TargetMode="External" /><Relationship Type="http://schemas.openxmlformats.org/officeDocument/2006/relationships/hyperlink" Id="rId21" Target="https://plus.cq.com/vote/2020/H/31?16" TargetMode="External" /><Relationship Type="http://schemas.openxmlformats.org/officeDocument/2006/relationships/hyperlink" Id="rId24" Target="https://thehill.com/homenews/house/480607-house-passes-legislation-to-overhaul-consumer-credit-reporting" TargetMode="External" /><Relationship Type="http://schemas.openxmlformats.org/officeDocument/2006/relationships/hyperlink" Id="rId22" Target="https://www.congress.gov/bill/116th-congress/house-bill/3621/all-actions?q=%7b%22search%22%3A%5B%22hr+3621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