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arine-mammals"/>
    <w:p>
      <w:pPr>
        <w:pStyle w:val="Heading1"/>
      </w:pPr>
      <w:r>
        <w:t xml:space="preserve">Marine Mammals</w:t>
      </w:r>
    </w:p>
    <w:bookmarkStart w:id="24" w:name="protections"/>
    <w:p>
      <w:pPr>
        <w:pStyle w:val="Heading3"/>
      </w:pPr>
      <w:r>
        <w:t xml:space="preserve">Protections</w:t>
      </w:r>
    </w:p>
    <w:p>
      <w:pPr>
        <w:pStyle w:val="FirstParagraph"/>
      </w:pPr>
      <w:r>
        <w:rPr>
          <w:bCs/>
          <w:b/>
        </w:rPr>
        <w:t xml:space="preserve">2019: Fitzpatrick Voted Against Loosening Restrictions On A NOAA Rule</w:t>
      </w:r>
      <w:r>
        <w:rPr>
          <w:bCs/>
          <w:b/>
        </w:rPr>
        <w:t xml:space="preserve"> </w:t>
      </w:r>
      <w:r>
        <w:rPr>
          <w:bCs/>
          <w:b/>
        </w:rPr>
        <w:t xml:space="preserve">That Protects Marine Mammals From Seismic Exploration Companies.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against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modify provisions related to National Oceanic</w:t>
      </w:r>
      <w:r>
        <w:t xml:space="preserve"> </w:t>
      </w:r>
      <w:r>
        <w:t xml:space="preserve">and Atmospheric Administration authorization of activities that may</w:t>
      </w:r>
      <w:r>
        <w:t xml:space="preserve"> </w:t>
      </w:r>
      <w:r>
        <w:t xml:space="preserve">result in the incidental</w:t>
      </w:r>
      <w:r>
        <w:t xml:space="preserve"> </w:t>
      </w:r>
      <w:r>
        <w:t xml:space="preserve">‘</w:t>
      </w:r>
      <w:r>
        <w:t xml:space="preserve">taking,</w:t>
      </w:r>
      <w:r>
        <w:t xml:space="preserve">’</w:t>
      </w:r>
      <w:r>
        <w:t xml:space="preserve"> </w:t>
      </w:r>
      <w:r>
        <w:t xml:space="preserve">including killing or harassment, of</w:t>
      </w:r>
      <w:r>
        <w:t xml:space="preserve"> </w:t>
      </w:r>
      <w:r>
        <w:t xml:space="preserve">marine mammals under an exemption from an existing moratorium</w:t>
      </w:r>
      <w:r>
        <w:t xml:space="preserve"> </w:t>
      </w:r>
      <w:r>
        <w:t xml:space="preserve">prohibiting the taking and importing of marine mammals. It would require</w:t>
      </w:r>
      <w:r>
        <w:t xml:space="preserve"> </w:t>
      </w:r>
      <w:r>
        <w:t xml:space="preserve">that conditions imposed under such NOAA authorizations would not result</w:t>
      </w:r>
      <w:r>
        <w:t xml:space="preserve"> </w:t>
      </w:r>
      <w:r>
        <w:t xml:space="preserve">in more than minor changes to or alter the location or design of the</w:t>
      </w:r>
      <w:r>
        <w:t xml:space="preserve"> </w:t>
      </w:r>
      <w:r>
        <w:t xml:space="preserve">authorized activity. It would modify requirements related to</w:t>
      </w:r>
      <w:r>
        <w:t xml:space="preserve"> </w:t>
      </w:r>
      <w:r>
        <w:t xml:space="preserve">applications, approval, and extension for such authorizations.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adoption. The House rejected the amendment by a vote of 160-259.</w:t>
      </w:r>
      <w:r>
        <w:t xml:space="preserve"> </w:t>
      </w:r>
      <w:r>
        <w:t xml:space="preserve">[House Vote 666,</w:t>
      </w:r>
      <w:r>
        <w:t xml:space="preserve"> </w:t>
      </w:r>
      <w:hyperlink r:id="rId20">
        <w:r>
          <w:rPr>
            <w:rStyle w:val="Hyperlink"/>
          </w:rPr>
          <w:t xml:space="preserve">12/10/19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H.Amdt.709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H.R.729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66.xml" TargetMode="External" /><Relationship Type="http://schemas.openxmlformats.org/officeDocument/2006/relationships/hyperlink" Id="rId21" Target="https://plus.cq.com/vote/2019/H/666?24" TargetMode="External" /><Relationship Type="http://schemas.openxmlformats.org/officeDocument/2006/relationships/hyperlink" Id="rId22" Target="https://www.congress.gov/amendment/116th-congress/house-amendment/709" TargetMode="External" /><Relationship Type="http://schemas.openxmlformats.org/officeDocument/2006/relationships/hyperlink" Id="rId23" Target="https://www.congress.gov/bill/116th-congress/house-bill/729/all-actions?q=%7b%22search%22%3A%22hr+729%22%7d&amp;s=5&amp;r=2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66.xml" TargetMode="External" /><Relationship Type="http://schemas.openxmlformats.org/officeDocument/2006/relationships/hyperlink" Id="rId21" Target="https://plus.cq.com/vote/2019/H/666?24" TargetMode="External" /><Relationship Type="http://schemas.openxmlformats.org/officeDocument/2006/relationships/hyperlink" Id="rId22" Target="https://www.congress.gov/amendment/116th-congress/house-amendment/709" TargetMode="External" /><Relationship Type="http://schemas.openxmlformats.org/officeDocument/2006/relationships/hyperlink" Id="rId23" Target="https://www.congress.gov/bill/116th-congress/house-bill/729/all-actions?q=%7b%22search%22%3A%22hr+729%22%7d&amp;s=5&amp;r=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