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financial-ethics-and-transparency"/>
    <w:p>
      <w:pPr>
        <w:pStyle w:val="Heading1"/>
      </w:pPr>
      <w:r>
        <w:t xml:space="preserve">Financial Ethics and Transparency</w:t>
      </w:r>
    </w:p>
    <w:bookmarkStart w:id="24" w:name="summary"/>
    <w:p>
      <w:pPr>
        <w:pStyle w:val="Heading3"/>
      </w:pPr>
      <w:r>
        <w:t xml:space="preserve">Summary</w:t>
      </w:r>
    </w:p>
    <w:p>
      <w:pPr>
        <w:numPr>
          <w:ilvl w:val="0"/>
          <w:numId w:val="1001"/>
        </w:numPr>
        <w:pStyle w:val="Compact"/>
      </w:pPr>
      <w:r>
        <w:t xml:space="preserve">In August 2021, Ashley Hinson filed her first federal financial disclosure statement as a freshman U.S. Representative, in accordance with congressional requirements (</w:t>
      </w:r>
      <w:hyperlink r:id="rId20">
        <w:r>
          <w:rPr>
            <w:rStyle w:val="Hyperlink"/>
          </w:rPr>
          <w:t xml:space="preserve">Gazette, 9/17/21</w:t>
        </w:r>
      </w:hyperlink>
      <w:r>
        <w:t xml:space="preserve">).</w:t>
      </w:r>
    </w:p>
    <w:p>
      <w:pPr>
        <w:numPr>
          <w:ilvl w:val="0"/>
          <w:numId w:val="1001"/>
        </w:numPr>
        <w:pStyle w:val="Compact"/>
      </w:pPr>
      <w:r>
        <w:t xml:space="preserve">Following media scrutiny of congressional stock trades, Hinson and her husband announced and completed the sale of all individual stocks in April 2021, retaining investments only in widely held mutual funds and ETFs for retirement (</w:t>
      </w:r>
      <w:hyperlink r:id="rId21">
        <w:r>
          <w:rPr>
            <w:rStyle w:val="Hyperlink"/>
          </w:rPr>
          <w:t xml:space="preserve">Telegraph Herald, 4/25/21</w:t>
        </w:r>
      </w:hyperlink>
      <w:r>
        <w:t xml:space="preserve">;</w:t>
      </w:r>
      <w:r>
        <w:t xml:space="preserve"> </w:t>
      </w:r>
      <w:hyperlink r:id="rId20">
        <w:r>
          <w:rPr>
            <w:rStyle w:val="Hyperlink"/>
          </w:rPr>
          <w:t xml:space="preserve">Gazette, 9/17/21</w:t>
        </w:r>
      </w:hyperlink>
      <w:r>
        <w:t xml:space="preserve">).</w:t>
      </w:r>
    </w:p>
    <w:p>
      <w:pPr>
        <w:numPr>
          <w:ilvl w:val="0"/>
          <w:numId w:val="1001"/>
        </w:numPr>
        <w:pStyle w:val="Compact"/>
      </w:pPr>
      <w:r>
        <w:t xml:space="preserve">Hinson stated that her decision to divest individual stocks was voluntary and aligned with her campaign promises to restore public trust and ensure her work in Congress was free from conflicts of interest (</w:t>
      </w:r>
      <w:hyperlink r:id="rId21">
        <w:r>
          <w:rPr>
            <w:rStyle w:val="Hyperlink"/>
          </w:rPr>
          <w:t xml:space="preserve">Telegraph Herald, 4/25/21</w:t>
        </w:r>
      </w:hyperlink>
      <w:r>
        <w:t xml:space="preserve">).</w:t>
      </w:r>
    </w:p>
    <w:p>
      <w:pPr>
        <w:numPr>
          <w:ilvl w:val="0"/>
          <w:numId w:val="1001"/>
        </w:numPr>
        <w:pStyle w:val="Compact"/>
      </w:pPr>
      <w:r>
        <w:t xml:space="preserve">In 2019, Democratic critics claimed Hinson had</w:t>
      </w:r>
      <w:r>
        <w:t xml:space="preserve"> </w:t>
      </w:r>
      <w:r>
        <w:t xml:space="preserve">“</w:t>
      </w:r>
      <w:r>
        <w:t xml:space="preserve">thousands of dollars</w:t>
      </w:r>
      <w:r>
        <w:t xml:space="preserve">”</w:t>
      </w:r>
      <w:r>
        <w:t xml:space="preserve"> </w:t>
      </w:r>
      <w:r>
        <w:t xml:space="preserve">invested in pharmaceutical companies, but her campaign clarified the amount was about $1,000 in a company developing opioid alternatives (</w:t>
      </w:r>
      <w:hyperlink r:id="rId22">
        <w:r>
          <w:rPr>
            <w:rStyle w:val="Hyperlink"/>
          </w:rPr>
          <w:t xml:space="preserve">Gazette, 12/12/19</w:t>
        </w:r>
      </w:hyperlink>
      <w:r>
        <w:t xml:space="preserve">;</w:t>
      </w:r>
      <w:r>
        <w:t xml:space="preserve"> </w:t>
      </w:r>
      <w:hyperlink r:id="rId23">
        <w:r>
          <w:rPr>
            <w:rStyle w:val="Hyperlink"/>
          </w:rPr>
          <w:t xml:space="preserve">Waterloo-Cedar Falls Courier, 12/13/19</w:t>
        </w:r>
      </w:hyperlink>
      <w:r>
        <w:t xml:space="preserve">).</w:t>
      </w:r>
    </w:p>
    <w:p>
      <w:pPr>
        <w:numPr>
          <w:ilvl w:val="0"/>
          <w:numId w:val="1001"/>
        </w:numPr>
        <w:pStyle w:val="Compact"/>
      </w:pPr>
      <w:r>
        <w:t xml:space="preserve">Potential vulnerability: Hinson’s past investments in drug companies, though relatively small and since divested, were used by opponents to question her financial transparency and ethical standards.</w:t>
      </w:r>
    </w:p>
    <w:bookmarkEnd w:id="24"/>
    <w:bookmarkStart w:id="26" w:name="compliance-with-disclosure-laws"/>
    <w:p>
      <w:pPr>
        <w:pStyle w:val="Heading3"/>
      </w:pPr>
      <w:r>
        <w:t xml:space="preserve">Compliance with Disclosure Laws</w:t>
      </w:r>
    </w:p>
    <w:bookmarkStart w:id="25" w:name="house-financial-disclosure-filings"/>
    <w:p>
      <w:pPr>
        <w:pStyle w:val="Heading4"/>
      </w:pPr>
      <w:r>
        <w:t xml:space="preserve">House Financial Disclosure Filings</w:t>
      </w:r>
    </w:p>
    <w:p>
      <w:pPr>
        <w:pStyle w:val="FirstParagraph"/>
      </w:pPr>
      <w:r>
        <w:rPr>
          <w:bCs/>
          <w:b/>
        </w:rPr>
        <w:t xml:space="preserve">August 2021: Ashley Hinson Filed First Federal Financial Disclosure Statement As Freshman U.S. Representative</w:t>
      </w:r>
      <w:r>
        <w:t xml:space="preserve"> </w:t>
      </w:r>
      <w:r>
        <w:t xml:space="preserve">According to Gazette,</w:t>
      </w:r>
      <w:r>
        <w:t xml:space="preserve"> </w:t>
      </w:r>
      <w:r>
        <w:t xml:space="preserve">“</w:t>
      </w:r>
      <w:r>
        <w:t xml:space="preserve">Hinson, a Republican who represents Iowa’s 1st District, turned in her new filer financial disclosure form Aug. 13. All members of the U.S. House and Senate were given an extension from the original filing deadline in April.</w:t>
      </w:r>
      <w:r>
        <w:t xml:space="preserve">”</w:t>
      </w:r>
      <w:r>
        <w:t xml:space="preserve"> </w:t>
      </w:r>
      <w:r>
        <w:t xml:space="preserve">[Gazette (Cedar Rapids, IA),</w:t>
      </w:r>
      <w:r>
        <w:t xml:space="preserve"> </w:t>
      </w:r>
      <w:hyperlink r:id="rId20">
        <w:r>
          <w:rPr>
            <w:rStyle w:val="Hyperlink"/>
          </w:rPr>
          <w:t xml:space="preserve">9/17/21</w:t>
        </w:r>
      </w:hyperlink>
      <w:r>
        <w:t xml:space="preserve">]</w:t>
      </w:r>
    </w:p>
    <w:bookmarkEnd w:id="25"/>
    <w:bookmarkEnd w:id="26"/>
    <w:bookmarkStart w:id="31" w:name="stock-holdings-and-trading-practices"/>
    <w:p>
      <w:pPr>
        <w:pStyle w:val="Heading3"/>
      </w:pPr>
      <w:r>
        <w:t xml:space="preserve">Stock Holdings and Trading Practices</w:t>
      </w:r>
    </w:p>
    <w:bookmarkStart w:id="27" w:name="divestment-from-individual-stocks"/>
    <w:p>
      <w:pPr>
        <w:pStyle w:val="Heading4"/>
      </w:pPr>
      <w:r>
        <w:t xml:space="preserve">Divestment from Individual Stocks</w:t>
      </w:r>
    </w:p>
    <w:p>
      <w:pPr>
        <w:pStyle w:val="FirstParagraph"/>
      </w:pPr>
      <w:r>
        <w:rPr>
          <w:bCs/>
          <w:b/>
        </w:rPr>
        <w:t xml:space="preserve">April 2021: Ashley Hinson Announced Plans To Sell Individual Stocks Not Part Of Retirement Funds After Media Reports On Congressional Stock Trades</w:t>
      </w:r>
      <w:r>
        <w:t xml:space="preserve"> </w:t>
      </w:r>
      <w:r>
        <w:t xml:space="preserve">According to Gazette,</w:t>
      </w:r>
      <w:r>
        <w:t xml:space="preserve"> </w:t>
      </w:r>
      <w:r>
        <w:t xml:space="preserve">“</w:t>
      </w:r>
      <w:r>
        <w:t xml:space="preserve">Hinson told the Telegraph Herald in April she and her husband would sell stocks that weren’t part of widely used mutual funds and exchange-traded funds for their retirement. This was after it was reported some U.S. senators and representatives made money on pandemic-related stock trades.</w:t>
      </w:r>
      <w:r>
        <w:t xml:space="preserve">”</w:t>
      </w:r>
      <w:r>
        <w:t xml:space="preserve"> </w:t>
      </w:r>
      <w:r>
        <w:t xml:space="preserve">[Gazette (Cedar Rapids, IA),</w:t>
      </w:r>
      <w:r>
        <w:t xml:space="preserve"> </w:t>
      </w:r>
      <w:hyperlink r:id="rId20">
        <w:r>
          <w:rPr>
            <w:rStyle w:val="Hyperlink"/>
          </w:rPr>
          <w:t xml:space="preserve">9/17/21</w:t>
        </w:r>
      </w:hyperlink>
      <w:r>
        <w:t xml:space="preserve">]</w:t>
      </w:r>
    </w:p>
    <w:p>
      <w:pPr>
        <w:pStyle w:val="BodyText"/>
      </w:pPr>
      <w:r>
        <w:rPr>
          <w:bCs/>
          <w:b/>
        </w:rPr>
        <w:t xml:space="preserve">2021: Ashley Hinson’s Office Claimed She And Husband Sold All Individual Stocks And Would Only Invest In Mutual Funds Or ETFs</w:t>
      </w:r>
      <w:r>
        <w:t xml:space="preserve"> </w:t>
      </w:r>
      <w:r>
        <w:t xml:space="preserve">According to Gazette,</w:t>
      </w:r>
      <w:r>
        <w:t xml:space="preserve"> </w:t>
      </w:r>
      <w:r>
        <w:t xml:space="preserve">“</w:t>
      </w:r>
      <w:r>
        <w:t xml:space="preserve">Hinson spokeswoman Sophie Seid said this week Hinson and Arenholz have since sold all their individual stocks.</w:t>
      </w:r>
      <w:r>
        <w:t xml:space="preserve"> </w:t>
      </w:r>
      <w:r>
        <w:t xml:space="preserve">‘</w:t>
      </w:r>
      <w:r>
        <w:t xml:space="preserve">While she is in Congress, they will not actively buy or sell any individual publicly traded stocks, and they will only invest in widely held mutual funds and ETFs (Exchange Traded Fund) for retirement savings,</w:t>
      </w:r>
      <w:r>
        <w:t xml:space="preserve">’</w:t>
      </w:r>
      <w:r>
        <w:t xml:space="preserve"> </w:t>
      </w:r>
      <w:r>
        <w:t xml:space="preserve">Seid said in an email.</w:t>
      </w:r>
      <w:r>
        <w:t xml:space="preserve"> </w:t>
      </w:r>
      <w:r>
        <w:t xml:space="preserve">‘</w:t>
      </w:r>
      <w:r>
        <w:t xml:space="preserve">This isn’t a requirement for members of Congress, they did so voluntarily.</w:t>
      </w:r>
      <w:r>
        <w:t xml:space="preserve">’</w:t>
      </w:r>
      <w:r>
        <w:t xml:space="preserve">”</w:t>
      </w:r>
      <w:r>
        <w:t xml:space="preserve"> </w:t>
      </w:r>
      <w:r>
        <w:t xml:space="preserve">[Gazette (Cedar Rapids, IA),</w:t>
      </w:r>
      <w:r>
        <w:t xml:space="preserve"> </w:t>
      </w:r>
      <w:hyperlink r:id="rId20">
        <w:r>
          <w:rPr>
            <w:rStyle w:val="Hyperlink"/>
          </w:rPr>
          <w:t xml:space="preserve">9/17/21</w:t>
        </w:r>
      </w:hyperlink>
      <w:r>
        <w:t xml:space="preserve">]</w:t>
      </w:r>
    </w:p>
    <w:p>
      <w:pPr>
        <w:pStyle w:val="BodyText"/>
      </w:pPr>
      <w:r>
        <w:rPr>
          <w:bCs/>
          <w:b/>
        </w:rPr>
        <w:t xml:space="preserve">April 2021: Ashley Hinson Announced Stock Divestment To Ensure Public Trust</w:t>
      </w:r>
      <w:r>
        <w:t xml:space="preserve"> </w:t>
      </w:r>
      <w:r>
        <w:t xml:space="preserve">According to Telegraph Herald,</w:t>
      </w:r>
      <w:r>
        <w:t xml:space="preserve"> </w:t>
      </w:r>
      <w:r>
        <w:t xml:space="preserve">“</w:t>
      </w:r>
      <w:r>
        <w:t xml:space="preserve">U.S. Rep. Ashley Hinson, R-Iowa, announced Friday that both she and her husband, Matt Hinson, would sell all their publicly traded stocks to better ensure public trust.</w:t>
      </w:r>
      <w:r>
        <w:t xml:space="preserve">”</w:t>
      </w:r>
      <w:r>
        <w:t xml:space="preserve"> </w:t>
      </w:r>
      <w:r>
        <w:t xml:space="preserve">[Telegraph Herald (Dubuque, IA),</w:t>
      </w:r>
      <w:r>
        <w:t xml:space="preserve"> </w:t>
      </w:r>
      <w:hyperlink r:id="rId21">
        <w:r>
          <w:rPr>
            <w:rStyle w:val="Hyperlink"/>
          </w:rPr>
          <w:t xml:space="preserve">4/25/21</w:t>
        </w:r>
      </w:hyperlink>
      <w:r>
        <w:t xml:space="preserve">]</w:t>
      </w:r>
    </w:p>
    <w:p>
      <w:pPr>
        <w:pStyle w:val="BodyText"/>
      </w:pPr>
      <w:r>
        <w:rPr>
          <w:bCs/>
          <w:b/>
        </w:rPr>
        <w:t xml:space="preserve">Ashley Hinson Cited Campaign Promises As Motivation For Stock Sale In 2021</w:t>
      </w:r>
      <w:r>
        <w:t xml:space="preserve"> </w:t>
      </w:r>
      <w:r>
        <w:t xml:space="preserve">According to Telegraph Herald,</w:t>
      </w:r>
      <w:r>
        <w:t xml:space="preserve"> </w:t>
      </w:r>
      <w:r>
        <w:t xml:space="preserve">“</w:t>
      </w:r>
      <w:r>
        <w:t xml:space="preserve">Hinson said Friday that her family selling their shares aligned with campaign promises to help</w:t>
      </w:r>
      <w:r>
        <w:t xml:space="preserve"> </w:t>
      </w:r>
      <w:r>
        <w:t xml:space="preserve">‘</w:t>
      </w:r>
      <w:r>
        <w:t xml:space="preserve">restore integrity and trust in public service.</w:t>
      </w:r>
      <w:r>
        <w:t xml:space="preserve">’</w:t>
      </w:r>
      <w:r>
        <w:t xml:space="preserve">”</w:t>
      </w:r>
      <w:r>
        <w:t xml:space="preserve"> </w:t>
      </w:r>
      <w:r>
        <w:t xml:space="preserve">[Telegraph Herald (Dubuque, IA),</w:t>
      </w:r>
      <w:r>
        <w:t xml:space="preserve"> </w:t>
      </w:r>
      <w:hyperlink r:id="rId21">
        <w:r>
          <w:rPr>
            <w:rStyle w:val="Hyperlink"/>
          </w:rPr>
          <w:t xml:space="preserve">4/25/21</w:t>
        </w:r>
      </w:hyperlink>
      <w:r>
        <w:t xml:space="preserve">]</w:t>
      </w:r>
    </w:p>
    <w:p>
      <w:pPr>
        <w:pStyle w:val="BodyText"/>
      </w:pPr>
      <w:r>
        <w:rPr>
          <w:bCs/>
          <w:b/>
        </w:rPr>
        <w:t xml:space="preserve">Ashley Hinson Asserted Her Actions Were To Serve Iowa Constituents Without Doubt In 2021</w:t>
      </w:r>
      <w:r>
        <w:t xml:space="preserve"> </w:t>
      </w:r>
      <w:r>
        <w:t xml:space="preserve">According to Telegraph Herald,</w:t>
      </w:r>
      <w:r>
        <w:t xml:space="preserve"> </w:t>
      </w:r>
      <w:r>
        <w:t xml:space="preserve">“</w:t>
      </w:r>
      <w:r>
        <w:t xml:space="preserve">My constituents deserve to have full confidence that my efforts in Washington are guided only by what is best for our district,</w:t>
      </w:r>
      <w:r>
        <w:t xml:space="preserve">”</w:t>
      </w:r>
      <w:r>
        <w:t xml:space="preserve"> </w:t>
      </w:r>
      <w:r>
        <w:t xml:space="preserve">Hinson said.</w:t>
      </w:r>
      <w:r>
        <w:t xml:space="preserve"> </w:t>
      </w:r>
      <w:r>
        <w:t xml:space="preserve">“</w:t>
      </w:r>
      <w:r>
        <w:t xml:space="preserve">There should never be any doubt that I’m here to serve only the people of Iowa.</w:t>
      </w:r>
      <w:r>
        <w:t xml:space="preserve">”</w:t>
      </w:r>
      <w:r>
        <w:t xml:space="preserve"> </w:t>
      </w:r>
      <w:r>
        <w:t xml:space="preserve">[Telegraph Herald (Dubuque, IA),</w:t>
      </w:r>
      <w:r>
        <w:t xml:space="preserve"> </w:t>
      </w:r>
      <w:hyperlink r:id="rId21">
        <w:r>
          <w:rPr>
            <w:rStyle w:val="Hyperlink"/>
          </w:rPr>
          <w:t xml:space="preserve">4/25/21</w:t>
        </w:r>
      </w:hyperlink>
      <w:r>
        <w:t xml:space="preserve">]</w:t>
      </w:r>
    </w:p>
    <w:bookmarkEnd w:id="27"/>
    <w:bookmarkStart w:id="29" w:name="public-statements-on-ethics"/>
    <w:p>
      <w:pPr>
        <w:pStyle w:val="Heading4"/>
      </w:pPr>
      <w:r>
        <w:t xml:space="preserve">Public Statements on Ethics</w:t>
      </w:r>
    </w:p>
    <w:p>
      <w:pPr>
        <w:pStyle w:val="FirstParagraph"/>
      </w:pPr>
      <w:r>
        <w:rPr>
          <w:bCs/>
          <w:b/>
        </w:rPr>
        <w:t xml:space="preserve">2019: DCCC Claimed Ashley Hinson Invested Thousands Of Dollars In Drug Companies</w:t>
      </w:r>
      <w:r>
        <w:t xml:space="preserve"> </w:t>
      </w:r>
      <w:r>
        <w:t xml:space="preserve">According to Gazette (Cedar Rapids, IA),</w:t>
      </w:r>
      <w:r>
        <w:t xml:space="preserve"> </w:t>
      </w:r>
      <w:r>
        <w:t xml:space="preserve">“</w:t>
      </w:r>
      <w:r>
        <w:t xml:space="preserve">the DCCC was critical of state Rep. Ashley Hinson, R-Marion, saying she has</w:t>
      </w:r>
      <w:r>
        <w:t xml:space="preserve"> </w:t>
      </w:r>
      <w:r>
        <w:t xml:space="preserve">‘</w:t>
      </w:r>
      <w:r>
        <w:t xml:space="preserve">thousands of dollars</w:t>
      </w:r>
      <w:r>
        <w:t xml:space="preserve">’</w:t>
      </w:r>
      <w:r>
        <w:t xml:space="preserve"> </w:t>
      </w:r>
      <w:r>
        <w:t xml:space="preserve">invested in drug companies.</w:t>
      </w:r>
      <w:r>
        <w:t xml:space="preserve">”</w:t>
      </w:r>
      <w:r>
        <w:t xml:space="preserve"> </w:t>
      </w:r>
      <w:r>
        <w:t xml:space="preserve">[Gazette (Cedar Rapids, IA),</w:t>
      </w:r>
      <w:r>
        <w:t xml:space="preserve"> </w:t>
      </w:r>
      <w:hyperlink r:id="rId22">
        <w:r>
          <w:rPr>
            <w:rStyle w:val="Hyperlink"/>
          </w:rPr>
          <w:t xml:space="preserve">12/12/19</w:t>
        </w:r>
      </w:hyperlink>
      <w:r>
        <w:t xml:space="preserve">]</w:t>
      </w:r>
    </w:p>
    <w:p>
      <w:pPr>
        <w:pStyle w:val="BodyText"/>
      </w:pPr>
      <w:r>
        <w:rPr>
          <w:bCs/>
          <w:b/>
        </w:rPr>
        <w:t xml:space="preserve">2019: Hinson Campaign Stated Her Pharmaceutical Investment Was About $1,000</w:t>
      </w:r>
      <w:r>
        <w:t xml:space="preserve"> </w:t>
      </w:r>
      <w:r>
        <w:t xml:space="preserve">According to Gazette (Cedar Rapids, IA),</w:t>
      </w:r>
      <w:r>
        <w:t xml:space="preserve"> </w:t>
      </w:r>
      <w:r>
        <w:t xml:space="preserve">“</w:t>
      </w:r>
      <w:r>
        <w:t xml:space="preserve">Her campaign said Hinson’s investment in a pharmaceutical company developing an alternative to opioids is closer to $1,000 than</w:t>
      </w:r>
      <w:r>
        <w:t xml:space="preserve"> </w:t>
      </w:r>
      <w:r>
        <w:t xml:space="preserve">‘</w:t>
      </w:r>
      <w:r>
        <w:t xml:space="preserve">thousands.</w:t>
      </w:r>
      <w:r>
        <w:t xml:space="preserve">’</w:t>
      </w:r>
      <w:r>
        <w:t xml:space="preserve">”</w:t>
      </w:r>
      <w:r>
        <w:t xml:space="preserve"> </w:t>
      </w:r>
      <w:r>
        <w:t xml:space="preserve">[Gazette (Cedar Rapids, IA),</w:t>
      </w:r>
      <w:r>
        <w:t xml:space="preserve"> </w:t>
      </w:r>
      <w:hyperlink r:id="rId22">
        <w:r>
          <w:rPr>
            <w:rStyle w:val="Hyperlink"/>
          </w:rPr>
          <w:t xml:space="preserve">12/12/19</w:t>
        </w:r>
      </w:hyperlink>
      <w:r>
        <w:t xml:space="preserve">]</w:t>
      </w:r>
    </w:p>
    <w:p>
      <w:pPr>
        <w:pStyle w:val="BodyText"/>
      </w:pPr>
      <w:r>
        <w:rPr>
          <w:bCs/>
          <w:b/>
        </w:rPr>
        <w:t xml:space="preserve">2019: DCCC Criticized Ashley Hinson For Investing In Drug Companies</w:t>
      </w:r>
      <w:r>
        <w:t xml:space="preserve"> </w:t>
      </w:r>
      <w:r>
        <w:t xml:space="preserve">According to Waterloo-Cedar Falls Courier (IA),</w:t>
      </w:r>
      <w:r>
        <w:t xml:space="preserve"> </w:t>
      </w:r>
      <w:r>
        <w:t xml:space="preserve">“</w:t>
      </w:r>
      <w:r>
        <w:t xml:space="preserve">the DCCC was critical of state Rep. Ashley Hinson, R-Marion, saying she has</w:t>
      </w:r>
      <w:r>
        <w:t xml:space="preserve"> </w:t>
      </w:r>
      <w:r>
        <w:t xml:space="preserve">‘</w:t>
      </w:r>
      <w:r>
        <w:t xml:space="preserve">thousands of dollars</w:t>
      </w:r>
      <w:r>
        <w:t xml:space="preserve">’</w:t>
      </w:r>
      <w:r>
        <w:t xml:space="preserve"> </w:t>
      </w:r>
      <w:r>
        <w:t xml:space="preserve">invested in drug companies. Her campaign said Hinson’s investment in a pharmaceutical company developing an alternative to opioids is closer to $1,000 than</w:t>
      </w:r>
      <w:r>
        <w:t xml:space="preserve"> </w:t>
      </w:r>
      <w:r>
        <w:t xml:space="preserve">‘</w:t>
      </w:r>
      <w:r>
        <w:t xml:space="preserve">thousands.</w:t>
      </w:r>
      <w:r>
        <w:t xml:space="preserve">’</w:t>
      </w:r>
      <w:r>
        <w:t xml:space="preserve">”</w:t>
      </w:r>
      <w:r>
        <w:t xml:space="preserve"> </w:t>
      </w:r>
      <w:r>
        <w:t xml:space="preserve">[Waterloo-Cedar Falls Courier (IA),</w:t>
      </w:r>
      <w:r>
        <w:t xml:space="preserve"> </w:t>
      </w:r>
      <w:hyperlink r:id="rId23">
        <w:r>
          <w:rPr>
            <w:rStyle w:val="Hyperlink"/>
          </w:rPr>
          <w:t xml:space="preserve">12/13/19</w:t>
        </w:r>
      </w:hyperlink>
      <w:r>
        <w:t xml:space="preserve">]</w:t>
      </w:r>
    </w:p>
    <w:p>
      <w:pPr>
        <w:pStyle w:val="BodyText"/>
      </w:pPr>
      <w:r>
        <w:rPr>
          <w:bCs/>
          <w:b/>
        </w:rPr>
        <w:t xml:space="preserve">2019: DCCC Criticized Ashley Hinson For Pharmaceutical Investments</w:t>
      </w:r>
      <w:r>
        <w:t xml:space="preserve"> </w:t>
      </w:r>
      <w:r>
        <w:t xml:space="preserve">According to Globe Gazette, the DCCC was critical of state Rep. Ashley Hinson, R-Marion, saying she has</w:t>
      </w:r>
      <w:r>
        <w:t xml:space="preserve"> </w:t>
      </w:r>
      <w:r>
        <w:t xml:space="preserve">‘</w:t>
      </w:r>
      <w:r>
        <w:t xml:space="preserve">thousands of dollars</w:t>
      </w:r>
      <w:r>
        <w:t xml:space="preserve">’</w:t>
      </w:r>
      <w:r>
        <w:t xml:space="preserve"> </w:t>
      </w:r>
      <w:r>
        <w:t xml:space="preserve">invested in drug companies. [Globe Gazette,</w:t>
      </w:r>
      <w:r>
        <w:t xml:space="preserve"> </w:t>
      </w:r>
      <w:hyperlink r:id="rId28">
        <w:r>
          <w:rPr>
            <w:rStyle w:val="Hyperlink"/>
          </w:rPr>
          <w:t xml:space="preserve">12/13/19</w:t>
        </w:r>
      </w:hyperlink>
      <w:r>
        <w:t xml:space="preserve">]</w:t>
      </w:r>
    </w:p>
    <w:p>
      <w:pPr>
        <w:pStyle w:val="BodyText"/>
      </w:pPr>
      <w:r>
        <w:rPr>
          <w:bCs/>
          <w:b/>
        </w:rPr>
        <w:t xml:space="preserve">2019: Hinson Campaign Disputed Value Of Pharmaceutical Investment</w:t>
      </w:r>
      <w:r>
        <w:t xml:space="preserve"> </w:t>
      </w:r>
      <w:r>
        <w:t xml:space="preserve">According to Globe Gazette, Hinson’s campaign said her</w:t>
      </w:r>
      <w:r>
        <w:t xml:space="preserve"> </w:t>
      </w:r>
      <w:r>
        <w:t xml:space="preserve">‘</w:t>
      </w:r>
      <w:r>
        <w:t xml:space="preserve">investment in a pharmaceutical company developing an alternative to opioids is closer to $1,000 than ʻthousands.ʼ</w:t>
      </w:r>
      <w:r>
        <w:t xml:space="preserve">’</w:t>
      </w:r>
      <w:r>
        <w:t xml:space="preserve"> </w:t>
      </w:r>
      <w:r>
        <w:t xml:space="preserve">[Globe Gazette,</w:t>
      </w:r>
      <w:r>
        <w:t xml:space="preserve"> </w:t>
      </w:r>
      <w:hyperlink r:id="rId28">
        <w:r>
          <w:rPr>
            <w:rStyle w:val="Hyperlink"/>
          </w:rPr>
          <w:t xml:space="preserve">12/13/19</w:t>
        </w:r>
      </w:hyperlink>
      <w:r>
        <w:t xml:space="preserve">]</w:t>
      </w:r>
    </w:p>
    <w:bookmarkEnd w:id="29"/>
    <w:bookmarkStart w:id="30" w:name="mutual-funds-and-etfs-policy"/>
    <w:p>
      <w:pPr>
        <w:pStyle w:val="Heading4"/>
      </w:pPr>
      <w:r>
        <w:t xml:space="preserve">Mutual Funds and ETFs Policy</w:t>
      </w:r>
    </w:p>
    <w:p>
      <w:pPr>
        <w:pStyle w:val="FirstParagraph"/>
      </w:pPr>
      <w:r>
        <w:rPr>
          <w:bCs/>
          <w:b/>
        </w:rPr>
        <w:t xml:space="preserve">Ashley Hinson Indicated Post-Divestment Investment Only In Mutual Funds and ETFs</w:t>
      </w:r>
      <w:r>
        <w:t xml:space="preserve"> </w:t>
      </w:r>
      <w:r>
        <w:t xml:space="preserve">According to Telegraph Herald,</w:t>
      </w:r>
      <w:r>
        <w:t xml:space="preserve"> </w:t>
      </w:r>
      <w:r>
        <w:t xml:space="preserve">“</w:t>
      </w:r>
      <w:r>
        <w:t xml:space="preserve">The Hinsons say they only will invest in widely held mutual funds and exchange-traded funds for their retirement savings.</w:t>
      </w:r>
      <w:r>
        <w:t xml:space="preserve">”</w:t>
      </w:r>
      <w:r>
        <w:t xml:space="preserve"> </w:t>
      </w:r>
      <w:r>
        <w:t xml:space="preserve">[Telegraph Herald (Dubuque, IA),</w:t>
      </w:r>
      <w:r>
        <w:t xml:space="preserve"> </w:t>
      </w:r>
      <w:hyperlink r:id="rId21">
        <w:r>
          <w:rPr>
            <w:rStyle w:val="Hyperlink"/>
          </w:rPr>
          <w:t xml:space="preserve">4/25/21</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5XR8-78P1-DXVP-V0V0-00000-00&amp;context=1519360" TargetMode="External" /><Relationship Type="http://schemas.openxmlformats.org/officeDocument/2006/relationships/hyperlink" Id="rId23" Target="https://advance.lexis.com/api/document?collection=news&amp;id=urn:contentItem:5XRP-5N51-DXVP-V0M4-00000-00&amp;context=1519360" TargetMode="External" /><Relationship Type="http://schemas.openxmlformats.org/officeDocument/2006/relationships/hyperlink" Id="rId28" Target="https://advance.lexis.com/api/document?collection=news&amp;id=urn:contentItem:5XRR-0WF1-DXVP-V0JM-00000-00&amp;context=1519360" TargetMode="External" /><Relationship Type="http://schemas.openxmlformats.org/officeDocument/2006/relationships/hyperlink" Id="rId21" Target="https://advance.lexis.com/api/document?collection=news&amp;id=urn:contentItem:62J7-F0S1-JCDM-J3W7-00000-00&amp;context=1519360" TargetMode="External" /><Relationship Type="http://schemas.openxmlformats.org/officeDocument/2006/relationships/hyperlink" Id="rId20" Target="https://advance.lexis.com/api/document?collection=news&amp;id=urn:contentItem:63MT-8G31-DXVP-V2FM-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5XR8-78P1-DXVP-V0V0-00000-00&amp;context=1519360" TargetMode="External" /><Relationship Type="http://schemas.openxmlformats.org/officeDocument/2006/relationships/hyperlink" Id="rId23" Target="https://advance.lexis.com/api/document?collection=news&amp;id=urn:contentItem:5XRP-5N51-DXVP-V0M4-00000-00&amp;context=1519360" TargetMode="External" /><Relationship Type="http://schemas.openxmlformats.org/officeDocument/2006/relationships/hyperlink" Id="rId28" Target="https://advance.lexis.com/api/document?collection=news&amp;id=urn:contentItem:5XRR-0WF1-DXVP-V0JM-00000-00&amp;context=1519360" TargetMode="External" /><Relationship Type="http://schemas.openxmlformats.org/officeDocument/2006/relationships/hyperlink" Id="rId21" Target="https://advance.lexis.com/api/document?collection=news&amp;id=urn:contentItem:62J7-F0S1-JCDM-J3W7-00000-00&amp;context=1519360" TargetMode="External" /><Relationship Type="http://schemas.openxmlformats.org/officeDocument/2006/relationships/hyperlink" Id="rId20" Target="https://advance.lexis.com/api/document?collection=news&amp;id=urn:contentItem:63MT-8G31-DXVP-V2FM-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2026-01-27T02:08:36Z</dcterms:created>
  <dcterms:modified xsi:type="dcterms:W3CDTF">2026-01-27T02:08:36Z</dcterms:modified>
</cp:coreProperties>
</file>

<file path=docProps/custom.xml><?xml version="1.0" encoding="utf-8"?>
<Properties xmlns="http://schemas.openxmlformats.org/officeDocument/2006/custom-properties" xmlns:vt="http://schemas.openxmlformats.org/officeDocument/2006/docPropsVTypes"/>
</file>