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b9dcf9f00bc07ebb1570ff9af6ae03c154c31c"/>
    <w:p>
      <w:pPr>
        <w:pStyle w:val="Heading1"/>
      </w:pPr>
      <w:r>
        <w:t xml:space="preserve">Engagement with Constituents and Advocacy Groups</w:t>
      </w:r>
    </w:p>
    <w:bookmarkStart w:id="21" w:name="town-halls-and-public-meetings"/>
    <w:p>
      <w:pPr>
        <w:pStyle w:val="Heading3"/>
      </w:pPr>
      <w:r>
        <w:t xml:space="preserve">Town Halls and Public Meetings</w:t>
      </w:r>
    </w:p>
    <w:p>
      <w:pPr>
        <w:pStyle w:val="FirstParagraph"/>
      </w:pPr>
      <w:r>
        <w:rPr>
          <w:bCs/>
          <w:b/>
        </w:rPr>
        <w:t xml:space="preserve">January 2022: Hinson Intended To Highlight Iowans’ Challenges Under Biden Administration Policies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‘</w:t>
      </w:r>
      <w:r>
        <w:t xml:space="preserve">Hinson also said she is going to continue to put names and faces on the challenges Iowans face as a result of Biden administration policies.</w:t>
      </w:r>
      <w:r>
        <w:t xml:space="preserve">’</w:t>
      </w:r>
      <w:r>
        <w:t xml:space="preserve"> </w:t>
      </w:r>
      <w:r>
        <w:t xml:space="preserve">[Daily Nonpareil,</w:t>
      </w:r>
      <w:r>
        <w:t xml:space="preserve"> </w:t>
      </w:r>
      <w:hyperlink r:id="rId20">
        <w:r>
          <w:rPr>
            <w:rStyle w:val="Hyperlink"/>
          </w:rPr>
          <w:t xml:space="preserve">1/20/22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4KF-H481-DXVP-V0H8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4KF-H481-DXVP-V0H8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2026-01-27T02:08:35Z</dcterms:created>
  <dcterms:modified xsi:type="dcterms:W3CDTF">2026-01-27T02:08:35Z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