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shley-hinsons-private-sector-career"/>
    <w:p>
      <w:pPr>
        <w:pStyle w:val="Heading1"/>
      </w:pPr>
      <w:r>
        <w:t xml:space="preserve">Ashley Hinson’s Private Sector Career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Broadcast Journalism and Media Career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