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support-for-working-families"/>
    <w:p>
      <w:pPr>
        <w:pStyle w:val="Heading1"/>
      </w:pPr>
      <w:r>
        <w:t xml:space="preserve">Support for Working Families</w:t>
      </w:r>
    </w:p>
    <w:bookmarkStart w:id="25" w:name="summary"/>
    <w:p>
      <w:pPr>
        <w:pStyle w:val="Heading3"/>
      </w:pPr>
      <w:r>
        <w:t xml:space="preserve">Summary</w:t>
      </w:r>
    </w:p>
    <w:p>
      <w:pPr>
        <w:numPr>
          <w:ilvl w:val="0"/>
          <w:numId w:val="1001"/>
        </w:numPr>
        <w:pStyle w:val="BlockText"/>
      </w:pPr>
      <w:r>
        <w:t xml:space="preserve">Ashley Hinson proposed expanding the federal child tax credit, increasing it to up to $4,500 per child ages 5 and under, and $3,500 for children ages 6 to 17, with eligibility tied to employment rather than universal access (</w:t>
      </w:r>
      <w:hyperlink r:id="rId20">
        <w:r>
          <w:rPr>
            <w:rStyle w:val="Hyperlink"/>
          </w:rPr>
          <w:t xml:space="preserve">Telegraph Herald</w:t>
        </w:r>
      </w:hyperlink>
      <w:r>
        <w:t xml:space="preserve">,</w:t>
      </w:r>
      <w:r>
        <w:t xml:space="preserve"> </w:t>
      </w:r>
      <w:hyperlink r:id="rId21">
        <w:r>
          <w:rPr>
            <w:rStyle w:val="Hyperlink"/>
          </w:rPr>
          <w:t xml:space="preserve">Gazette</w:t>
        </w:r>
      </w:hyperlink>
      <w:r>
        <w:t xml:space="preserve">).</w:t>
      </w:r>
    </w:p>
    <w:p>
      <w:pPr>
        <w:numPr>
          <w:ilvl w:val="0"/>
          <w:numId w:val="1001"/>
        </w:numPr>
        <w:pStyle w:val="BlockText"/>
      </w:pPr>
      <w:r>
        <w:t xml:space="preserve">Her legislative proposals also include making the federal adoption tax credit refundable and retroactively expanding the child tax credit to unborn children, allowing parents to claim the credit during pregnancy (</w:t>
      </w:r>
      <w:hyperlink r:id="rId22">
        <w:r>
          <w:rPr>
            <w:rStyle w:val="Hyperlink"/>
          </w:rPr>
          <w:t xml:space="preserve">Gazette</w:t>
        </w:r>
      </w:hyperlink>
      <w:r>
        <w:t xml:space="preserve">,</w:t>
      </w:r>
      <w:r>
        <w:t xml:space="preserve"> </w:t>
      </w:r>
      <w:hyperlink r:id="rId21">
        <w:r>
          <w:rPr>
            <w:rStyle w:val="Hyperlink"/>
          </w:rPr>
          <w:t xml:space="preserve">Gazette</w:t>
        </w:r>
      </w:hyperlink>
      <w:r>
        <w:t xml:space="preserve">).</w:t>
      </w:r>
    </w:p>
    <w:p>
      <w:pPr>
        <w:numPr>
          <w:ilvl w:val="0"/>
          <w:numId w:val="1001"/>
        </w:numPr>
        <w:pStyle w:val="BlockText"/>
      </w:pPr>
      <w:r>
        <w:t xml:space="preserve">Hinson’s bills enable parents to finance up to three months of parental leave by pulling forward Social Security benefits (</w:t>
      </w:r>
      <w:hyperlink r:id="rId23">
        <w:r>
          <w:rPr>
            <w:rStyle w:val="Hyperlink"/>
          </w:rPr>
          <w:t xml:space="preserve">Sioux City Journal</w:t>
        </w:r>
      </w:hyperlink>
      <w:r>
        <w:t xml:space="preserve">,</w:t>
      </w:r>
      <w:r>
        <w:t xml:space="preserve"> </w:t>
      </w:r>
      <w:hyperlink r:id="rId21">
        <w:r>
          <w:rPr>
            <w:rStyle w:val="Hyperlink"/>
          </w:rPr>
          <w:t xml:space="preserve">Gazette</w:t>
        </w:r>
      </w:hyperlink>
      <w:r>
        <w:t xml:space="preserve">).</w:t>
      </w:r>
    </w:p>
    <w:p>
      <w:pPr>
        <w:numPr>
          <w:ilvl w:val="0"/>
          <w:numId w:val="1001"/>
        </w:numPr>
        <w:pStyle w:val="BlockText"/>
      </w:pPr>
      <w:r>
        <w:t xml:space="preserve">She emphasizes that connecting the expanded child tax credit to employment encourages workforce participation and supports families facing child care costs, rather than providing direct handouts (</w:t>
      </w:r>
      <w:hyperlink r:id="rId20">
        <w:r>
          <w:rPr>
            <w:rStyle w:val="Hyperlink"/>
          </w:rPr>
          <w:t xml:space="preserve">Telegraph Herald</w:t>
        </w:r>
      </w:hyperlink>
      <w:r>
        <w:t xml:space="preserve">).</w:t>
      </w:r>
    </w:p>
    <w:p>
      <w:pPr>
        <w:numPr>
          <w:ilvl w:val="0"/>
          <w:numId w:val="1001"/>
        </w:numPr>
        <w:pStyle w:val="BlockText"/>
      </w:pPr>
      <w:r>
        <w:t xml:space="preserve">Critics argue that Hinson previously voted against key tax cuts for families and emergency funding to address the infant formula shortage, questioning the effectiveness and consistency of her support for working families (</w:t>
      </w:r>
      <w:hyperlink r:id="rId24">
        <w:r>
          <w:rPr>
            <w:rStyle w:val="Hyperlink"/>
          </w:rPr>
          <w:t xml:space="preserve">Telegraph Herald</w:t>
        </w:r>
      </w:hyperlink>
      <w:r>
        <w:t xml:space="preserve">).</w:t>
      </w:r>
    </w:p>
    <w:bookmarkEnd w:id="25"/>
    <w:bookmarkStart w:id="26" w:name="tax-credits-for-families-and-businesses"/>
    <w:p>
      <w:pPr>
        <w:pStyle w:val="Heading3"/>
      </w:pPr>
      <w:r>
        <w:t xml:space="preserve">Tax Credits for Families and Businesses</w:t>
      </w:r>
    </w:p>
    <w:p>
      <w:pPr>
        <w:pStyle w:val="FirstParagraph"/>
      </w:pPr>
      <w:r>
        <w:rPr>
          <w:bCs/>
          <w:b/>
        </w:rPr>
        <w:t xml:space="preserve">2022: Hinson Proposed Making The Federal Adoption Tax Credit Refundable</w:t>
      </w:r>
      <w:r>
        <w:t xml:space="preserve"> </w:t>
      </w:r>
      <w:r>
        <w:t xml:space="preserve">According to Gazette,</w:t>
      </w:r>
      <w:r>
        <w:t xml:space="preserve"> </w:t>
      </w:r>
      <w:r>
        <w:t xml:space="preserve">“</w:t>
      </w:r>
      <w:r>
        <w:t xml:space="preserve">Hinson’s bill also would make the federal adoption tax credit refundable.</w:t>
      </w:r>
      <w:r>
        <w:t xml:space="preserve">”</w:t>
      </w:r>
      <w:r>
        <w:t xml:space="preserve"> </w:t>
      </w:r>
      <w:r>
        <w:t xml:space="preserve">[Gazette,</w:t>
      </w:r>
      <w:r>
        <w:t xml:space="preserve"> </w:t>
      </w:r>
      <w:hyperlink r:id="rId22">
        <w:r>
          <w:rPr>
            <w:rStyle w:val="Hyperlink"/>
          </w:rPr>
          <w:t xml:space="preserve">9/16/22</w:t>
        </w:r>
      </w:hyperlink>
      <w:r>
        <w:t xml:space="preserve">]</w:t>
      </w:r>
    </w:p>
    <w:bookmarkEnd w:id="26"/>
    <w:bookmarkStart w:id="31" w:name="child-care-access-and-family-flexibility"/>
    <w:p>
      <w:pPr>
        <w:pStyle w:val="Heading3"/>
      </w:pPr>
      <w:r>
        <w:t xml:space="preserve">Child Care Access and Family Flexibility</w:t>
      </w:r>
    </w:p>
    <w:bookmarkStart w:id="28" w:name="child-tax-credit-initiatives"/>
    <w:p>
      <w:pPr>
        <w:pStyle w:val="Heading4"/>
      </w:pPr>
      <w:r>
        <w:t xml:space="preserve">Child Tax Credit Initiatives</w:t>
      </w:r>
    </w:p>
    <w:p>
      <w:pPr>
        <w:pStyle w:val="FirstParagraph"/>
      </w:pPr>
      <w:r>
        <w:rPr>
          <w:bCs/>
          <w:b/>
        </w:rPr>
        <w:t xml:space="preserve">September 2022: Ashley Hinson Proposed Raising The Federal Child Tax Credit In Collaboration With Marco Rubio</w:t>
      </w:r>
      <w:r>
        <w:t xml:space="preserve"> </w:t>
      </w:r>
      <w:r>
        <w:t xml:space="preserve">According to Gazette,</w:t>
      </w:r>
      <w:r>
        <w:t xml:space="preserve"> </w:t>
      </w:r>
      <w:r>
        <w:t xml:space="preserve">“</w:t>
      </w:r>
      <w:r>
        <w:t xml:space="preserve">Iowa Republican U.S. Rep. Ashley Hinson joined U.S. Sen. Marco Rubio, R-Fla., to introduce legislation they say will provide support for expecting moms and families. The legislation combines existing bills with new proposals, including an expansion of the federal child tax credit.</w:t>
      </w:r>
      <w:r>
        <w:t xml:space="preserve">”</w:t>
      </w:r>
      <w:r>
        <w:t xml:space="preserve"> </w:t>
      </w:r>
      <w:r>
        <w:t xml:space="preserve">[Gazette,</w:t>
      </w:r>
      <w:r>
        <w:t xml:space="preserve"> </w:t>
      </w:r>
      <w:hyperlink r:id="rId22">
        <w:r>
          <w:rPr>
            <w:rStyle w:val="Hyperlink"/>
          </w:rPr>
          <w:t xml:space="preserve">9/16/22</w:t>
        </w:r>
      </w:hyperlink>
      <w:r>
        <w:t xml:space="preserve">]</w:t>
      </w:r>
    </w:p>
    <w:p>
      <w:pPr>
        <w:pStyle w:val="BodyText"/>
      </w:pPr>
      <w:r>
        <w:rPr>
          <w:bCs/>
          <w:b/>
        </w:rPr>
        <w:t xml:space="preserve">2022: Hinson Introduced Child Tax Credit Legislation With Work Requirements</w:t>
      </w:r>
      <w:r>
        <w:t xml:space="preserve"> </w:t>
      </w:r>
      <w:r>
        <w:t xml:space="preserve">According to Gazette,</w:t>
      </w:r>
      <w:r>
        <w:t xml:space="preserve"> </w:t>
      </w:r>
      <w:r>
        <w:t xml:space="preserve">“</w:t>
      </w:r>
      <w:r>
        <w:t xml:space="preserve">The American Rescue Plan Act also did not include work requirements, which Hinson’s proposal does.</w:t>
      </w:r>
      <w:r>
        <w:t xml:space="preserve">”</w:t>
      </w:r>
      <w:r>
        <w:t xml:space="preserve"> </w:t>
      </w:r>
      <w:r>
        <w:t xml:space="preserve">[Gazette,</w:t>
      </w:r>
      <w:r>
        <w:t xml:space="preserve"> </w:t>
      </w:r>
      <w:hyperlink r:id="rId22">
        <w:r>
          <w:rPr>
            <w:rStyle w:val="Hyperlink"/>
          </w:rPr>
          <w:t xml:space="preserve">9/16/22</w:t>
        </w:r>
      </w:hyperlink>
      <w:r>
        <w:t xml:space="preserve">]</w:t>
      </w:r>
    </w:p>
    <w:p>
      <w:pPr>
        <w:pStyle w:val="BodyText"/>
      </w:pPr>
      <w:r>
        <w:rPr>
          <w:bCs/>
          <w:b/>
        </w:rPr>
        <w:t xml:space="preserve">2022: Hinson-Rubio Bill Proposed Monthly Child Allowances And Other Family Support Provisions</w:t>
      </w:r>
      <w:r>
        <w:t xml:space="preserve"> </w:t>
      </w:r>
      <w:r>
        <w:t xml:space="preserve">According to Gazette,</w:t>
      </w:r>
      <w:r>
        <w:t xml:space="preserve"> </w:t>
      </w:r>
      <w:r>
        <w:t xml:space="preserve">“</w:t>
      </w:r>
      <w:r>
        <w:t xml:space="preserve">Under the Hinson-Rubio bill, parents would receive a monthly child allowance of up to $4,500 for children aged 5 and below, and up to $3,500 for children aged 6 to 17. The new child care tax credit would maintain the current phaseout thresholds of $200,000 for single filers and $400,000 for married joint filers.</w:t>
      </w:r>
      <w:r>
        <w:t xml:space="preserve">”</w:t>
      </w:r>
      <w:r>
        <w:t xml:space="preserve"> </w:t>
      </w:r>
      <w:r>
        <w:t xml:space="preserve">[Gazette,</w:t>
      </w:r>
      <w:r>
        <w:t xml:space="preserve"> </w:t>
      </w:r>
      <w:hyperlink r:id="rId22">
        <w:r>
          <w:rPr>
            <w:rStyle w:val="Hyperlink"/>
          </w:rPr>
          <w:t xml:space="preserve">9/16/22</w:t>
        </w:r>
      </w:hyperlink>
      <w:r>
        <w:t xml:space="preserve">]</w:t>
      </w:r>
    </w:p>
    <w:p>
      <w:pPr>
        <w:pStyle w:val="BodyText"/>
      </w:pPr>
      <w:r>
        <w:rPr>
          <w:bCs/>
          <w:b/>
        </w:rPr>
        <w:t xml:space="preserve">2022: Hinson Advocated For Expanding Access To Federal Resources And Grants For Families</w:t>
      </w:r>
      <w:r>
        <w:t xml:space="preserve"> </w:t>
      </w:r>
      <w:r>
        <w:t xml:space="preserve">According to Gazette, she said the package of bills</w:t>
      </w:r>
      <w:r>
        <w:t xml:space="preserve"> </w:t>
      </w:r>
      <w:r>
        <w:t xml:space="preserve">“</w:t>
      </w:r>
      <w:r>
        <w:t xml:space="preserve">expands access to important federal resources and grant programs and recognizes the importance of community- and faith-based services, and it empowers parents to raise happy, healthy babies regardless of socio-economic status.</w:t>
      </w:r>
      <w:r>
        <w:t xml:space="preserve">”</w:t>
      </w:r>
      <w:r>
        <w:t xml:space="preserve"> </w:t>
      </w:r>
      <w:r>
        <w:t xml:space="preserve">[Gazette,</w:t>
      </w:r>
      <w:r>
        <w:t xml:space="preserve"> </w:t>
      </w:r>
      <w:hyperlink r:id="rId22">
        <w:r>
          <w:rPr>
            <w:rStyle w:val="Hyperlink"/>
          </w:rPr>
          <w:t xml:space="preserve">9/16/22</w:t>
        </w:r>
      </w:hyperlink>
      <w:r>
        <w:t xml:space="preserve">]</w:t>
      </w:r>
    </w:p>
    <w:p>
      <w:pPr>
        <w:pStyle w:val="BodyText"/>
      </w:pPr>
      <w:r>
        <w:rPr>
          <w:bCs/>
          <w:b/>
        </w:rPr>
        <w:t xml:space="preserve">2022: Hinson Highlighted Child Tax Credit Expansion In Her Bill</w:t>
      </w:r>
      <w:r>
        <w:t xml:space="preserve"> </w:t>
      </w:r>
      <w:r>
        <w:t xml:space="preserve">According to Telegraph Herald,</w:t>
      </w:r>
      <w:r>
        <w:t xml:space="preserve"> </w:t>
      </w:r>
      <w:r>
        <w:t xml:space="preserve">“</w:t>
      </w:r>
      <w:r>
        <w:t xml:space="preserve">A measure in the act highlighted by Hinson was its expansion of the federal Child Tax Credit to $3,600 for children ages 5 and younger and increases the credit from $3,000 to $4,500 for children 6 to 17. It also extends the credit to fetuses the year of a pregnancy. But, different from Child Tax Credit expansions proposed by Democrats in the past, Hinson’s version has a work requirement, tying it to a parent’s first dollar of income.</w:t>
      </w:r>
      <w:r>
        <w:t xml:space="preserve">”</w:t>
      </w:r>
      <w:r>
        <w:t xml:space="preserve"> </w:t>
      </w:r>
      <w:r>
        <w:t xml:space="preserve">[Telegraph Herald: Web Edition Articles (Dubuque, Iowa),</w:t>
      </w:r>
      <w:r>
        <w:t xml:space="preserve"> </w:t>
      </w:r>
      <w:hyperlink r:id="rId27">
        <w:r>
          <w:rPr>
            <w:rStyle w:val="Hyperlink"/>
          </w:rPr>
          <w:t xml:space="preserve">9/25/22</w:t>
        </w:r>
      </w:hyperlink>
      <w:r>
        <w:t xml:space="preserve">]</w:t>
      </w:r>
    </w:p>
    <w:p>
      <w:pPr>
        <w:pStyle w:val="BodyText"/>
      </w:pPr>
      <w:r>
        <w:rPr>
          <w:bCs/>
          <w:b/>
        </w:rPr>
        <w:t xml:space="preserve">September 2022: Hinson Highlighted Child Tax Credit Expansion And Work Requirement In Bill</w:t>
      </w:r>
      <w:r>
        <w:t xml:space="preserve"> </w:t>
      </w:r>
      <w:r>
        <w:t xml:space="preserve">According to Telegraph Herald,</w:t>
      </w:r>
      <w:r>
        <w:t xml:space="preserve"> </w:t>
      </w:r>
      <w:r>
        <w:t xml:space="preserve">“</w:t>
      </w:r>
      <w:r>
        <w:t xml:space="preserve">A measure in the act highlighted by Hinson was its expansion of the federal Child Tax Credit to $3,600 for children ages 5 and younger and increases the credit from $3,000 to $4,500 for children 6 to 17. It also extends the credit to fetuses the year of a pregnancy. But, different from Child Tax Credit expansions proposed by Democrats in the past, Hinson’s version has a work requirement, tying it to a parent’s first dollar of income.</w:t>
      </w:r>
      <w:r>
        <w:t xml:space="preserve">”</w:t>
      </w:r>
      <w:r>
        <w:t xml:space="preserve"> </w:t>
      </w:r>
      <w:r>
        <w:t xml:space="preserve">[Telegraph Herald (Dubuque, IA),</w:t>
      </w:r>
      <w:r>
        <w:t xml:space="preserve"> </w:t>
      </w:r>
      <w:hyperlink r:id="rId24">
        <w:r>
          <w:rPr>
            <w:rStyle w:val="Hyperlink"/>
          </w:rPr>
          <w:t xml:space="preserve">9/25/22</w:t>
        </w:r>
      </w:hyperlink>
      <w:r>
        <w:t xml:space="preserve">]</w:t>
      </w:r>
    </w:p>
    <w:p>
      <w:pPr>
        <w:pStyle w:val="BodyText"/>
      </w:pPr>
      <w:r>
        <w:rPr>
          <w:bCs/>
          <w:b/>
        </w:rPr>
        <w:t xml:space="preserve">2022: Mathis Criticized Hinson’s Record On Child Tax And Formula Shortage Votes</w:t>
      </w:r>
      <w:r>
        <w:t xml:space="preserve"> </w:t>
      </w:r>
      <w:r>
        <w:t xml:space="preserve">According to Telegraph Herald,</w:t>
      </w:r>
      <w:r>
        <w:t xml:space="preserve"> </w:t>
      </w:r>
      <w:r>
        <w:t xml:space="preserve">“</w:t>
      </w:r>
      <w:r>
        <w:t xml:space="preserve">Mathis said in a statement that Hinson’s Providing for Life Act would do little to help Iowans in any case.</w:t>
      </w:r>
      <w:r>
        <w:t xml:space="preserve"> </w:t>
      </w:r>
      <w:r>
        <w:t xml:space="preserve">‘</w:t>
      </w:r>
      <w:r>
        <w:t xml:space="preserve">Hinson’s tax and WIC reform provisions ring hollow considering she voted against cutting taxes by $1,600 per child for Iowa families when it counted and voted against a bill to provide emergency funding to address shortages of infant baby formula,</w:t>
      </w:r>
      <w:r>
        <w:t xml:space="preserve">’</w:t>
      </w:r>
      <w:r>
        <w:t xml:space="preserve"> </w:t>
      </w:r>
      <w:r>
        <w:t xml:space="preserve">she said.</w:t>
      </w:r>
      <w:r>
        <w:t xml:space="preserve">”</w:t>
      </w:r>
      <w:r>
        <w:t xml:space="preserve"> </w:t>
      </w:r>
      <w:r>
        <w:t xml:space="preserve">[Telegraph Herald (Dubuque, IA),</w:t>
      </w:r>
      <w:r>
        <w:t xml:space="preserve"> </w:t>
      </w:r>
      <w:hyperlink r:id="rId24">
        <w:r>
          <w:rPr>
            <w:rStyle w:val="Hyperlink"/>
          </w:rPr>
          <w:t xml:space="preserve">9/25/22</w:t>
        </w:r>
      </w:hyperlink>
      <w:r>
        <w:t xml:space="preserve">]</w:t>
      </w:r>
    </w:p>
    <w:p>
      <w:pPr>
        <w:pStyle w:val="BodyText"/>
      </w:pPr>
      <w:r>
        <w:rPr>
          <w:bCs/>
          <w:b/>
        </w:rPr>
        <w:t xml:space="preserve">July 2023: Hinson Proposed Tax Credit Of Up To $4,500 Per Year For Young Children</w:t>
      </w:r>
      <w:r>
        <w:t xml:space="preserve"> </w:t>
      </w:r>
      <w:r>
        <w:t xml:space="preserve">According to Gazette,</w:t>
      </w:r>
      <w:r>
        <w:t xml:space="preserve"> </w:t>
      </w:r>
      <w:r>
        <w:t xml:space="preserve">“</w:t>
      </w:r>
      <w:r>
        <w:t xml:space="preserve">Under Hinson’s bill, parents would receive a child allowance of up to $4,500 a year for children under the age of 6, and up to $3,500 for children ages 6 to 17. The credit amount decreases if household income exceeds $400,000 for married joint filers or $200,000 for single filers.</w:t>
      </w:r>
      <w:r>
        <w:t xml:space="preserve">”</w:t>
      </w:r>
      <w:r>
        <w:t xml:space="preserve"> </w:t>
      </w:r>
      <w:r>
        <w:t xml:space="preserve">[Gazette,</w:t>
      </w:r>
      <w:r>
        <w:t xml:space="preserve"> </w:t>
      </w:r>
      <w:hyperlink r:id="rId21">
        <w:r>
          <w:rPr>
            <w:rStyle w:val="Hyperlink"/>
          </w:rPr>
          <w:t xml:space="preserve">7/25/23</w:t>
        </w:r>
      </w:hyperlink>
      <w:r>
        <w:t xml:space="preserve">]</w:t>
      </w:r>
    </w:p>
    <w:p>
      <w:pPr>
        <w:pStyle w:val="BodyText"/>
      </w:pPr>
      <w:r>
        <w:rPr>
          <w:bCs/>
          <w:b/>
        </w:rPr>
        <w:t xml:space="preserve">July 2023: Hinson’s Legislation Proposed Retroactive Child Tax Credit For Unborn Children</w:t>
      </w:r>
      <w:r>
        <w:t xml:space="preserve"> </w:t>
      </w:r>
      <w:r>
        <w:t xml:space="preserve">According to Gazette,</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 Parents would use the baby’s Social Security number to avoid fraud.</w:t>
      </w:r>
      <w:r>
        <w:t xml:space="preserve">”</w:t>
      </w:r>
      <w:r>
        <w:t xml:space="preserve"> </w:t>
      </w:r>
      <w:r>
        <w:t xml:space="preserve">[Gazette,</w:t>
      </w:r>
      <w:r>
        <w:t xml:space="preserve"> </w:t>
      </w:r>
      <w:hyperlink r:id="rId21">
        <w:r>
          <w:rPr>
            <w:rStyle w:val="Hyperlink"/>
          </w:rPr>
          <w:t xml:space="preserve">7/25/23</w:t>
        </w:r>
      </w:hyperlink>
      <w:r>
        <w:t xml:space="preserve">]</w:t>
      </w:r>
    </w:p>
    <w:p>
      <w:pPr>
        <w:pStyle w:val="BodyText"/>
      </w:pPr>
      <w:r>
        <w:rPr>
          <w:bCs/>
          <w:b/>
        </w:rPr>
        <w:t xml:space="preserve">July 2023: Hinson Proposed Parental Leave Plan Using Social Security Benefits</w:t>
      </w:r>
      <w:r>
        <w:t xml:space="preserve"> </w:t>
      </w:r>
      <w:r>
        <w:t xml:space="preserve">According to Gazette,</w:t>
      </w:r>
      <w:r>
        <w:t xml:space="preserve"> </w:t>
      </w:r>
      <w:r>
        <w:t xml:space="preserve">“</w:t>
      </w:r>
      <w:r>
        <w:t xml:space="preserve">Other provisions of the bill would: * Allow parents to pull forward up to three months of Social Security benefits to finance parental leave.</w:t>
      </w:r>
      <w:r>
        <w:t xml:space="preserve">”</w:t>
      </w:r>
      <w:r>
        <w:t xml:space="preserve"> </w:t>
      </w:r>
      <w:r>
        <w:t xml:space="preserve">[Gazette,</w:t>
      </w:r>
      <w:r>
        <w:t xml:space="preserve"> </w:t>
      </w:r>
      <w:hyperlink r:id="rId21">
        <w:r>
          <w:rPr>
            <w:rStyle w:val="Hyperlink"/>
          </w:rPr>
          <w:t xml:space="preserve">7/25/23</w:t>
        </w:r>
      </w:hyperlink>
      <w:r>
        <w:t xml:space="preserve">]</w:t>
      </w:r>
    </w:p>
    <w:bookmarkEnd w:id="28"/>
    <w:bookmarkStart w:id="30" w:name="X54542ebb78108acf4502e13d3507ff36eb1afcd"/>
    <w:p>
      <w:pPr>
        <w:pStyle w:val="Heading4"/>
      </w:pPr>
      <w:r>
        <w:t xml:space="preserve">Ashley Hinson on Child Tax Credit Expansion</w:t>
      </w:r>
    </w:p>
    <w:p>
      <w:pPr>
        <w:pStyle w:val="FirstParagraph"/>
      </w:pPr>
      <w:r>
        <w:rPr>
          <w:bCs/>
          <w:b/>
        </w:rPr>
        <w:t xml:space="preserve">July 2023: Ashley Hinson Supported Providing for Life Act to Expand Child Tax Credit</w:t>
      </w:r>
      <w:r>
        <w:t xml:space="preserve"> </w:t>
      </w:r>
      <w:r>
        <w:t xml:space="preserve">According to Telegraph Herald,</w:t>
      </w:r>
      <w:r>
        <w:t xml:space="preserve"> </w:t>
      </w:r>
      <w:r>
        <w:t xml:space="preserve">“</w:t>
      </w:r>
      <w:r>
        <w:t xml:space="preserve">Hinson said there are several bills proposed in Congress currently aiming to address these issues. She pointed to a bill introduced in January, the Providing for Life Act, which would increase the federal child tax credit from a maximum of $2,000 per dependent to $4,500 per child ages 5 and under, and $3,500 for children ages 6 to 17 years old.</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July 2023: Ashley Hinson Emphasized Tying Child Tax Credit Expansion To Employment</w:t>
      </w:r>
      <w:r>
        <w:t xml:space="preserve"> </w:t>
      </w:r>
      <w:r>
        <w:t xml:space="preserve">According to Telegraph Herald,</w:t>
      </w:r>
      <w:r>
        <w:t xml:space="preserve"> </w:t>
      </w:r>
      <w:r>
        <w:t xml:space="preserve">“</w:t>
      </w:r>
      <w:r>
        <w:t xml:space="preserve">Hinson said her bill differs from the ARPA measures because its proposed expanded tax credit applies only to parents who are employed.</w:t>
      </w:r>
      <w:r>
        <w:t xml:space="preserve"> </w:t>
      </w:r>
      <w:r>
        <w:t xml:space="preserve">‘</w:t>
      </w:r>
      <w:r>
        <w:t xml:space="preserve">It was just a check showing up in peoples</w:t>
      </w:r>
      <w:r>
        <w:t xml:space="preserve">’</w:t>
      </w:r>
      <w:r>
        <w:t xml:space="preserve"> </w:t>
      </w:r>
      <w:r>
        <w:t xml:space="preserve">boxes,’ she said.</w:t>
      </w:r>
      <w:r>
        <w:t xml:space="preserve"> </w:t>
      </w:r>
      <w:r>
        <w:t xml:space="preserve">‘</w:t>
      </w:r>
      <w:r>
        <w:t xml:space="preserve">If we want people to be seeking out child care, we want people to be seeking out jobs and getting into the workforce, not just getting another handout from the government.</w:t>
      </w:r>
      <w:r>
        <w:t xml:space="preserve">’</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Ashley Hinson Identified Increased Child Tax Credit As Means To Support Working Families</w:t>
      </w:r>
      <w:r>
        <w:t xml:space="preserve"> </w:t>
      </w:r>
      <w:r>
        <w:t xml:space="preserve">According to Telegraph Herald,</w:t>
      </w:r>
      <w:r>
        <w:t xml:space="preserve"> </w:t>
      </w:r>
      <w:r>
        <w:t xml:space="preserve">‘</w:t>
      </w:r>
      <w:r>
        <w:t xml:space="preserve">“</w:t>
      </w:r>
      <w:r>
        <w:t xml:space="preserve">That allows them to keep more dollars in their pockets,</w:t>
      </w:r>
      <w:r>
        <w:t xml:space="preserve">”</w:t>
      </w:r>
      <w:r>
        <w:t xml:space="preserve"> </w:t>
      </w:r>
      <w:r>
        <w:t xml:space="preserve">Hinson said.</w:t>
      </w:r>
      <w:r>
        <w:t xml:space="preserve"> </w:t>
      </w:r>
      <w:r>
        <w:t xml:space="preserve">“</w:t>
      </w:r>
      <w:r>
        <w:t xml:space="preserve">That makes a difference when you’re talking about gauging whether it’s more economically viable for me to stay home and take care of my kids or send them to someplace and then be in the workforce.</w:t>
      </w:r>
      <w:r>
        <w:t xml:space="preserve">”</w:t>
      </w:r>
      <w:r>
        <w:t xml:space="preserve">’</w:t>
      </w:r>
      <w:r>
        <w:t xml:space="preserve"> </w:t>
      </w:r>
      <w:r>
        <w:t xml:space="preserve">[Telegraph Herald,</w:t>
      </w:r>
      <w:r>
        <w:t xml:space="preserve"> </w:t>
      </w:r>
      <w:hyperlink r:id="rId20">
        <w:r>
          <w:rPr>
            <w:rStyle w:val="Hyperlink"/>
          </w:rPr>
          <w:t xml:space="preserve">7/25/23</w:t>
        </w:r>
      </w:hyperlink>
      <w:r>
        <w:t xml:space="preserve">]</w:t>
      </w:r>
    </w:p>
    <w:p>
      <w:pPr>
        <w:pStyle w:val="BodyText"/>
      </w:pPr>
      <w:r>
        <w:rPr>
          <w:bCs/>
          <w:b/>
        </w:rPr>
        <w:t xml:space="preserve">July 2023: Ashley Hinson Cited Bill To Expand Federal Child Tax Credit</w:t>
      </w:r>
      <w:r>
        <w:t xml:space="preserve"> </w:t>
      </w:r>
      <w:r>
        <w:t xml:space="preserve">According to Telegraph Herald,</w:t>
      </w:r>
      <w:r>
        <w:t xml:space="preserve"> </w:t>
      </w:r>
      <w:r>
        <w:t xml:space="preserve">“</w:t>
      </w:r>
      <w:r>
        <w:t xml:space="preserve">She pointed to a bill introduced in January, the Providing for Life Act, which would increase the federal child tax credit from a maximum of $2,000 per dependent to $4,500 per child ages 5 and under, and $3,500 for children ages 6 to 17 years old.</w:t>
      </w:r>
      <w:r>
        <w:t xml:space="preserve">”</w:t>
      </w:r>
      <w:r>
        <w:t xml:space="preserve"> </w:t>
      </w:r>
      <w:r>
        <w:t xml:space="preserve">[Telegraph Herald (Dubuque, IA),</w:t>
      </w:r>
      <w:r>
        <w:t xml:space="preserve"> </w:t>
      </w:r>
      <w:hyperlink r:id="rId29">
        <w:r>
          <w:rPr>
            <w:rStyle w:val="Hyperlink"/>
          </w:rPr>
          <w:t xml:space="preserve">7/25/23</w:t>
        </w:r>
      </w:hyperlink>
      <w:r>
        <w:t xml:space="preserve">]</w:t>
      </w:r>
    </w:p>
    <w:p>
      <w:pPr>
        <w:pStyle w:val="BodyText"/>
      </w:pPr>
      <w:r>
        <w:rPr>
          <w:bCs/>
          <w:b/>
        </w:rPr>
        <w:t xml:space="preserve">July 2023: Ashley Hinson Argued Expanded Child Tax Credit Would Help Working Families With Costs</w:t>
      </w:r>
      <w:r>
        <w:t xml:space="preserve"> </w:t>
      </w:r>
      <w:r>
        <w:t xml:space="preserve">According to Telegraph Herald,</w:t>
      </w:r>
      <w:r>
        <w:t xml:space="preserve"> </w:t>
      </w:r>
      <w:r>
        <w:t xml:space="preserve">“</w:t>
      </w:r>
      <w:r>
        <w:t xml:space="preserve">‘</w:t>
      </w:r>
      <w:r>
        <w:t xml:space="preserve">That allows them to keep more dollars in their pockets,</w:t>
      </w:r>
      <w:r>
        <w:t xml:space="preserve">’</w:t>
      </w:r>
      <w:r>
        <w:t xml:space="preserve"> </w:t>
      </w:r>
      <w:r>
        <w:t xml:space="preserve">Hinson said.</w:t>
      </w:r>
      <w:r>
        <w:t xml:space="preserve"> </w:t>
      </w:r>
      <w:r>
        <w:t xml:space="preserve">‘</w:t>
      </w:r>
      <w:r>
        <w:t xml:space="preserve">That makes a difference when you’re talking about gauging whether it’s more economically viable for me to stay home and take care of my kids or send them to someplace and then be in the workforce.</w:t>
      </w:r>
      <w:r>
        <w:t xml:space="preserve">’</w:t>
      </w:r>
      <w:r>
        <w:t xml:space="preserve">”</w:t>
      </w:r>
      <w:r>
        <w:t xml:space="preserve"> </w:t>
      </w:r>
      <w:r>
        <w:t xml:space="preserve">[Telegraph Herald (Dubuque, IA),</w:t>
      </w:r>
      <w:r>
        <w:t xml:space="preserve"> </w:t>
      </w:r>
      <w:hyperlink r:id="rId29">
        <w:r>
          <w:rPr>
            <w:rStyle w:val="Hyperlink"/>
          </w:rPr>
          <w:t xml:space="preserve">7/25/23</w:t>
        </w:r>
      </w:hyperlink>
      <w:r>
        <w:t xml:space="preserve">]</w:t>
      </w:r>
    </w:p>
    <w:p>
      <w:pPr>
        <w:pStyle w:val="BodyText"/>
      </w:pPr>
      <w:r>
        <w:rPr>
          <w:bCs/>
          <w:b/>
        </w:rPr>
        <w:t xml:space="preserve">July 2023: Ashley Hinson Differentiated Her Bill From ARPA Child Tax Credit Expansion</w:t>
      </w:r>
      <w:r>
        <w:t xml:space="preserve"> </w:t>
      </w:r>
      <w:r>
        <w:t xml:space="preserve">According to Telegraph Herald,</w:t>
      </w:r>
      <w:r>
        <w:t xml:space="preserve"> </w:t>
      </w:r>
      <w:r>
        <w:t xml:space="preserve">“</w:t>
      </w:r>
      <w:r>
        <w:t xml:space="preserve">Hinson said her bill differs from the ARPA measures because its proposed expanded tax credit applies only to parents who are employed.</w:t>
      </w:r>
      <w:r>
        <w:t xml:space="preserve"> </w:t>
      </w:r>
      <w:r>
        <w:t xml:space="preserve">‘</w:t>
      </w:r>
      <w:r>
        <w:t xml:space="preserve">It was just a check showing up in peoples</w:t>
      </w:r>
      <w:r>
        <w:t xml:space="preserve">’</w:t>
      </w:r>
      <w:r>
        <w:t xml:space="preserve"> </w:t>
      </w:r>
      <w:r>
        <w:t xml:space="preserve">boxes,’ she said.</w:t>
      </w:r>
      <w:r>
        <w:t xml:space="preserve"> </w:t>
      </w:r>
      <w:r>
        <w:t xml:space="preserve">‘</w:t>
      </w:r>
      <w:r>
        <w:t xml:space="preserve">If we want people to be seeking out child care, we want people to be seeking out jobs and getting into the workforce, not just getting another handout from the government.</w:t>
      </w:r>
      <w:r>
        <w:t xml:space="preserve">’</w:t>
      </w:r>
      <w:r>
        <w:t xml:space="preserve">”</w:t>
      </w:r>
      <w:r>
        <w:t xml:space="preserve"> </w:t>
      </w:r>
      <w:r>
        <w:t xml:space="preserve">[Telegraph Herald (Dubuque, IA),</w:t>
      </w:r>
      <w:r>
        <w:t xml:space="preserve"> </w:t>
      </w:r>
      <w:hyperlink r:id="rId29">
        <w:r>
          <w:rPr>
            <w:rStyle w:val="Hyperlink"/>
          </w:rPr>
          <w:t xml:space="preserve">7/25/23</w:t>
        </w:r>
      </w:hyperlink>
      <w:r>
        <w:t xml:space="preserve">]</w:t>
      </w:r>
    </w:p>
    <w:p>
      <w:pPr>
        <w:pStyle w:val="BodyText"/>
      </w:pPr>
      <w:r>
        <w:rPr>
          <w:bCs/>
          <w:b/>
        </w:rPr>
        <w:t xml:space="preserve">2023: Hinson Proposed Expanding Federal Child Tax Credit To Include Unborn Children</w:t>
      </w:r>
      <w:r>
        <w:t xml:space="preserve"> </w:t>
      </w:r>
      <w:r>
        <w:t xml:space="preserve">According to Sioux City Journal,</w:t>
      </w:r>
      <w:r>
        <w:t xml:space="preserve"> </w:t>
      </w:r>
      <w:r>
        <w:t xml:space="preserve">“</w:t>
      </w:r>
      <w:r>
        <w:t xml:space="preserve">Hinson, of Marion, conducted a live telephone town hall Monday night with Marilyn Musgrave, vice president of governmental affairs for Susan B. Anthony Pro-Life America, to give an update on her latest work to defend the unborn, expand maternal health care access and support new families. That includes legislation to expand the federal child tax credit to apply to expecting parents.</w:t>
      </w:r>
      <w:r>
        <w:t xml:space="preserve">”</w:t>
      </w:r>
      <w:r>
        <w:t xml:space="preserve"> </w:t>
      </w:r>
      <w:r>
        <w:t xml:space="preserve">[Sioux City Journal (Iowa),</w:t>
      </w:r>
      <w:r>
        <w:t xml:space="preserve"> </w:t>
      </w:r>
      <w:hyperlink r:id="rId23">
        <w:r>
          <w:rPr>
            <w:rStyle w:val="Hyperlink"/>
          </w:rPr>
          <w:t xml:space="preserve">7/25/23</w:t>
        </w:r>
      </w:hyperlink>
      <w:r>
        <w:t xml:space="preserve">]</w:t>
      </w:r>
    </w:p>
    <w:p>
      <w:pPr>
        <w:pStyle w:val="BodyText"/>
      </w:pPr>
      <w:r>
        <w:rPr>
          <w:bCs/>
          <w:b/>
        </w:rPr>
        <w:t xml:space="preserve">2023: Hinson Proposed Allowing Parents To Pull Forward Social Security Benefits For Parental Leave</w:t>
      </w:r>
      <w:r>
        <w:t xml:space="preserve"> </w:t>
      </w:r>
      <w:r>
        <w:t xml:space="preserve">According to Sioux City Journal,</w:t>
      </w:r>
      <w:r>
        <w:t xml:space="preserve"> </w:t>
      </w:r>
      <w:r>
        <w:t xml:space="preserve">“</w:t>
      </w:r>
      <w:r>
        <w:t xml:space="preserve">Other provisions of the bill would: Allow parents to pull forward up to three months of Social Security benefits to finance parental leave.</w:t>
      </w:r>
      <w:r>
        <w:t xml:space="preserve">”</w:t>
      </w:r>
      <w:r>
        <w:t xml:space="preserve"> </w:t>
      </w:r>
      <w:r>
        <w:t xml:space="preserve">[Sioux City Journal (Iowa),</w:t>
      </w:r>
      <w:r>
        <w:t xml:space="preserve"> </w:t>
      </w:r>
      <w:hyperlink r:id="rId23">
        <w:r>
          <w:rPr>
            <w:rStyle w:val="Hyperlink"/>
          </w:rPr>
          <w:t xml:space="preserve">7/25/23</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6F2-TFS1-JBCN-4312-00000-00&amp;context=1519360" TargetMode="External" /><Relationship Type="http://schemas.openxmlformats.org/officeDocument/2006/relationships/hyperlink" Id="rId24" Target="https://advance.lexis.com/api/document?collection=news&amp;id=urn:contentItem:66GG-C6T1-DYWP-805B-00000-00&amp;context=1519360" TargetMode="External" /><Relationship Type="http://schemas.openxmlformats.org/officeDocument/2006/relationships/hyperlink" Id="rId27" Target="https://advance.lexis.com/api/document?collection=news&amp;id=urn:contentItem:670N-4821-JBCN-413C-00000-00&amp;context=1519360" TargetMode="External" /><Relationship Type="http://schemas.openxmlformats.org/officeDocument/2006/relationships/hyperlink" Id="rId20" Target="https://advance.lexis.com/api/document?collection=news&amp;id=urn:contentItem:68SR-XYG1-DXVP-T041-00000-00&amp;context=1519360" TargetMode="External" /><Relationship Type="http://schemas.openxmlformats.org/officeDocument/2006/relationships/hyperlink" Id="rId29" Target="https://advance.lexis.com/api/document?collection=news&amp;id=urn:contentItem:68SW-JRY1-JCDM-J1WJ-00000-00&amp;context=1519360" TargetMode="External" /><Relationship Type="http://schemas.openxmlformats.org/officeDocument/2006/relationships/hyperlink" Id="rId23" Target="https://advance.lexis.com/api/document?collection=news&amp;id=urn:contentItem:68SY-2T41-JBCN-33BP-00000-00&amp;context=1519360" TargetMode="External" /><Relationship Type="http://schemas.openxmlformats.org/officeDocument/2006/relationships/hyperlink" Id="rId21" Target="https://advance.lexis.com/api/document?collection=news&amp;id=urn:contentItem:68SY-JTV1-DXVP-T2B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6F2-TFS1-JBCN-4312-00000-00&amp;context=1519360" TargetMode="External" /><Relationship Type="http://schemas.openxmlformats.org/officeDocument/2006/relationships/hyperlink" Id="rId24" Target="https://advance.lexis.com/api/document?collection=news&amp;id=urn:contentItem:66GG-C6T1-DYWP-805B-00000-00&amp;context=1519360" TargetMode="External" /><Relationship Type="http://schemas.openxmlformats.org/officeDocument/2006/relationships/hyperlink" Id="rId27" Target="https://advance.lexis.com/api/document?collection=news&amp;id=urn:contentItem:670N-4821-JBCN-413C-00000-00&amp;context=1519360" TargetMode="External" /><Relationship Type="http://schemas.openxmlformats.org/officeDocument/2006/relationships/hyperlink" Id="rId20" Target="https://advance.lexis.com/api/document?collection=news&amp;id=urn:contentItem:68SR-XYG1-DXVP-T041-00000-00&amp;context=1519360" TargetMode="External" /><Relationship Type="http://schemas.openxmlformats.org/officeDocument/2006/relationships/hyperlink" Id="rId29" Target="https://advance.lexis.com/api/document?collection=news&amp;id=urn:contentItem:68SW-JRY1-JCDM-J1WJ-00000-00&amp;context=1519360" TargetMode="External" /><Relationship Type="http://schemas.openxmlformats.org/officeDocument/2006/relationships/hyperlink" Id="rId23" Target="https://advance.lexis.com/api/document?collection=news&amp;id=urn:contentItem:68SY-2T41-JBCN-33BP-00000-00&amp;context=1519360" TargetMode="External" /><Relationship Type="http://schemas.openxmlformats.org/officeDocument/2006/relationships/hyperlink" Id="rId21" Target="https://advance.lexis.com/api/document?collection=news&amp;id=urn:contentItem:68SY-JTV1-DXVP-T2B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