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healthcare-and-public-health"/>
    <w:p>
      <w:pPr>
        <w:pStyle w:val="Heading1"/>
      </w:pPr>
      <w:r>
        <w:t xml:space="preserve">Healthcare and Public Health</w:t>
      </w:r>
    </w:p>
    <w:bookmarkStart w:id="24" w:name="summary"/>
    <w:p>
      <w:pPr>
        <w:pStyle w:val="Heading3"/>
      </w:pPr>
      <w:r>
        <w:t xml:space="preserve">Summary</w:t>
      </w:r>
    </w:p>
    <w:p>
      <w:pPr>
        <w:numPr>
          <w:ilvl w:val="0"/>
          <w:numId w:val="1001"/>
        </w:numPr>
        <w:pStyle w:val="Compact"/>
      </w:pPr>
      <w:r>
        <w:t xml:space="preserve">Ashley Hinson has emphasized the critical importance of ensuring healthcare access in rural Iowa, highlighting facilities that allow residents to receive care close to home rather than traveling to larger cities (</w:t>
      </w:r>
      <w:hyperlink r:id="rId20">
        <w:r>
          <w:rPr>
            <w:rStyle w:val="Hyperlink"/>
          </w:rPr>
          <w:t xml:space="preserve">Waterloo-Cedar Falls Courier, 8/9/24</w:t>
        </w:r>
      </w:hyperlink>
      <w:r>
        <w:t xml:space="preserve">).</w:t>
      </w:r>
    </w:p>
    <w:p>
      <w:pPr>
        <w:numPr>
          <w:ilvl w:val="0"/>
          <w:numId w:val="1001"/>
        </w:numPr>
        <w:pStyle w:val="Compact"/>
      </w:pPr>
      <w:r>
        <w:t xml:space="preserve">Hinson’s office is committed to supporting Medicaid for those who</w:t>
      </w:r>
      <w:r>
        <w:t xml:space="preserve"> </w:t>
      </w:r>
      <w:r>
        <w:t xml:space="preserve">“</w:t>
      </w:r>
      <w:r>
        <w:t xml:space="preserve">truly need it</w:t>
      </w:r>
      <w:r>
        <w:t xml:space="preserve">”</w:t>
      </w:r>
      <w:r>
        <w:t xml:space="preserve"> </w:t>
      </w:r>
      <w:r>
        <w:t xml:space="preserve">and asserts Medicaid must be sustainable for the long term (</w:t>
      </w:r>
      <w:hyperlink r:id="rId21">
        <w:r>
          <w:rPr>
            <w:rStyle w:val="Hyperlink"/>
          </w:rPr>
          <w:t xml:space="preserve">Gazette, 3/7/25</w:t>
        </w:r>
      </w:hyperlink>
      <w:r>
        <w:t xml:space="preserve">;</w:t>
      </w:r>
      <w:r>
        <w:t xml:space="preserve"> </w:t>
      </w:r>
      <w:hyperlink r:id="rId22">
        <w:r>
          <w:rPr>
            <w:rStyle w:val="Hyperlink"/>
          </w:rPr>
          <w:t xml:space="preserve">Sioux City Journal, 3/7/25</w:t>
        </w:r>
      </w:hyperlink>
      <w:r>
        <w:t xml:space="preserve">).</w:t>
      </w:r>
    </w:p>
    <w:p>
      <w:pPr>
        <w:numPr>
          <w:ilvl w:val="0"/>
          <w:numId w:val="1001"/>
        </w:numPr>
        <w:pStyle w:val="Compact"/>
      </w:pPr>
      <w:r>
        <w:t xml:space="preserve">Hinson’s office disputed Congressional Budget Office (CBO) analyses suggesting negative impacts from budget proposals, instead citing the House Committee on Ways &amp; Means support for extending tax cuts to benefit working families and small businesses (</w:t>
      </w:r>
      <w:hyperlink r:id="rId22">
        <w:r>
          <w:rPr>
            <w:rStyle w:val="Hyperlink"/>
          </w:rPr>
          <w:t xml:space="preserve">Sioux City Journal, 3/7/25</w:t>
        </w:r>
      </w:hyperlink>
      <w:r>
        <w:t xml:space="preserve">).</w:t>
      </w:r>
    </w:p>
    <w:p>
      <w:pPr>
        <w:numPr>
          <w:ilvl w:val="0"/>
          <w:numId w:val="1001"/>
        </w:numPr>
        <w:pStyle w:val="Compact"/>
      </w:pPr>
      <w:r>
        <w:t xml:space="preserve">She has worked to expand access to maternal health care, address the infant formula shortage, and increase affordable child care options for Iowa families (</w:t>
      </w:r>
      <w:hyperlink r:id="rId23">
        <w:r>
          <w:rPr>
            <w:rStyle w:val="Hyperlink"/>
          </w:rPr>
          <w:t xml:space="preserve">Globe Gazette, 10/9/22</w:t>
        </w:r>
      </w:hyperlink>
      <w:r>
        <w:t xml:space="preserve">).</w:t>
      </w:r>
    </w:p>
    <w:p>
      <w:pPr>
        <w:numPr>
          <w:ilvl w:val="0"/>
          <w:numId w:val="1001"/>
        </w:numPr>
        <w:pStyle w:val="Compact"/>
      </w:pPr>
      <w:r>
        <w:t xml:space="preserve">Potential vulnerability: By limiting Medicaid support to</w:t>
      </w:r>
      <w:r>
        <w:t xml:space="preserve"> </w:t>
      </w:r>
      <w:r>
        <w:t xml:space="preserve">“</w:t>
      </w:r>
      <w:r>
        <w:t xml:space="preserve">those who truly need it,</w:t>
      </w:r>
      <w:r>
        <w:t xml:space="preserve">”</w:t>
      </w:r>
      <w:r>
        <w:t xml:space="preserve"> </w:t>
      </w:r>
      <w:r>
        <w:t xml:space="preserve">there may be concern about how need is defined and if some vulnerable populations could lose coverage.</w:t>
      </w:r>
    </w:p>
    <w:bookmarkEnd w:id="24"/>
    <w:bookmarkStart w:id="27" w:name="access-to-healthcare-services"/>
    <w:p>
      <w:pPr>
        <w:pStyle w:val="Heading3"/>
      </w:pPr>
      <w:r>
        <w:t xml:space="preserve">Access to Healthcare Services</w:t>
      </w:r>
    </w:p>
    <w:bookmarkStart w:id="25" w:name="rural-healthcare-access"/>
    <w:p>
      <w:pPr>
        <w:pStyle w:val="Heading4"/>
      </w:pPr>
      <w:r>
        <w:t xml:space="preserve">Rural Healthcare Access</w:t>
      </w:r>
    </w:p>
    <w:p>
      <w:pPr>
        <w:pStyle w:val="FirstParagraph"/>
      </w:pPr>
      <w:r>
        <w:rPr>
          <w:bCs/>
          <w:b/>
        </w:rPr>
        <w:t xml:space="preserve">Hinson Emphasized Importance Of Healthcare Access In Rural Iowa In August 2024</w:t>
      </w:r>
      <w:r>
        <w:t xml:space="preserve"> </w:t>
      </w:r>
      <w:r>
        <w:t xml:space="preserve">According to Waterloo-Cedar Falls Courier,</w:t>
      </w:r>
      <w:r>
        <w:t xml:space="preserve"> </w:t>
      </w:r>
      <w:r>
        <w:t xml:space="preserve">‘</w:t>
      </w:r>
      <w:r>
        <w:t xml:space="preserve">Hinson discussed the importance of having facilities like this in rural communities.</w:t>
      </w:r>
      <w:r>
        <w:t xml:space="preserve"> </w:t>
      </w:r>
      <w:r>
        <w:t xml:space="preserve">“</w:t>
      </w:r>
      <w:r>
        <w:t xml:space="preserve">Instead of having to drive to a bigger city, they are serving clearly people from all over rural Iowa, which is really important that people have that access to care no matter where their ZIP code is,</w:t>
      </w:r>
      <w:r>
        <w:t xml:space="preserve">”</w:t>
      </w:r>
      <w:r>
        <w:t xml:space="preserve"> </w:t>
      </w:r>
      <w:r>
        <w:t xml:space="preserve">Hinson said.</w:t>
      </w:r>
      <w:r>
        <w:t xml:space="preserve">’</w:t>
      </w:r>
      <w:r>
        <w:t xml:space="preserve"> </w:t>
      </w:r>
      <w:r>
        <w:t xml:space="preserve">[Waterloo-Cedar Falls Courier (IA),</w:t>
      </w:r>
      <w:r>
        <w:t xml:space="preserve"> </w:t>
      </w:r>
      <w:hyperlink r:id="rId20">
        <w:r>
          <w:rPr>
            <w:rStyle w:val="Hyperlink"/>
          </w:rPr>
          <w:t xml:space="preserve">8/9/24</w:t>
        </w:r>
      </w:hyperlink>
      <w:r>
        <w:t xml:space="preserve">]</w:t>
      </w:r>
    </w:p>
    <w:bookmarkEnd w:id="25"/>
    <w:bookmarkStart w:id="26" w:name="support-for-maternal-and-child-health"/>
    <w:p>
      <w:pPr>
        <w:pStyle w:val="Heading4"/>
      </w:pPr>
      <w:r>
        <w:t xml:space="preserve">Support for Maternal and Child Health</w:t>
      </w:r>
    </w:p>
    <w:p>
      <w:pPr>
        <w:pStyle w:val="FirstParagraph"/>
      </w:pPr>
      <w:r>
        <w:rPr>
          <w:bCs/>
          <w:b/>
        </w:rPr>
        <w:t xml:space="preserve">2025: Hinson’s Office Supported Medicaid For Those In Need And Disagreed With CBO Cuts Analysis</w:t>
      </w:r>
      <w:r>
        <w:t xml:space="preserve"> </w:t>
      </w:r>
      <w:r>
        <w:t xml:space="preserve">According to Gazette,</w:t>
      </w:r>
      <w:r>
        <w:t xml:space="preserve"> </w:t>
      </w:r>
      <w:r>
        <w:t xml:space="preserve">“</w:t>
      </w:r>
      <w:r>
        <w:t xml:space="preserve">A Hinson spokesperson said the congresswoman agrees with Johnson, and is committed to ensuring Medicaid is used for those who truly need it and can be sustained long-term. The spokesperson said Hinson’s office disagrees with the budget analysis and cited a House Committee on Ways &amp; Means analysis highlighting the importance of extending tax cuts for working families and small businesses.</w:t>
      </w:r>
      <w:r>
        <w:t xml:space="preserve">”</w:t>
      </w:r>
      <w:r>
        <w:t xml:space="preserve"> </w:t>
      </w:r>
      <w:r>
        <w:t xml:space="preserve">[Gazette (Cedar Rapids, IA),</w:t>
      </w:r>
      <w:r>
        <w:t xml:space="preserve"> </w:t>
      </w:r>
      <w:hyperlink r:id="rId21">
        <w:r>
          <w:rPr>
            <w:rStyle w:val="Hyperlink"/>
          </w:rPr>
          <w:t xml:space="preserve">3/7/25</w:t>
        </w:r>
      </w:hyperlink>
      <w:r>
        <w:t xml:space="preserve">]</w:t>
      </w:r>
    </w:p>
    <w:p>
      <w:pPr>
        <w:pStyle w:val="BodyText"/>
      </w:pPr>
      <w:r>
        <w:rPr>
          <w:bCs/>
          <w:b/>
        </w:rPr>
        <w:t xml:space="preserve">2025: Ashley Hinson’s Office Committed To Medicaid For Those</w:t>
      </w:r>
      <w:r>
        <w:rPr>
          <w:bCs/>
          <w:b/>
        </w:rPr>
        <w:t xml:space="preserve"> </w:t>
      </w:r>
      <w:r>
        <w:rPr>
          <w:bCs/>
          <w:b/>
        </w:rPr>
        <w:t xml:space="preserve">‘</w:t>
      </w:r>
      <w:r>
        <w:rPr>
          <w:bCs/>
          <w:b/>
        </w:rPr>
        <w:t xml:space="preserve">Who Truly Need It</w:t>
      </w:r>
      <w:r>
        <w:rPr>
          <w:bCs/>
          <w:b/>
        </w:rPr>
        <w:t xml:space="preserve">’</w:t>
      </w:r>
      <w:r>
        <w:rPr>
          <w:bCs/>
          <w:b/>
        </w:rPr>
        <w:t xml:space="preserve"> </w:t>
      </w:r>
      <w:r>
        <w:rPr>
          <w:bCs/>
          <w:b/>
        </w:rPr>
        <w:t xml:space="preserve">And Disagreed With Budget Analysis</w:t>
      </w:r>
      <w:r>
        <w:t xml:space="preserve"> </w:t>
      </w:r>
      <w:r>
        <w:t xml:space="preserve">According to Sioux City Journal,</w:t>
      </w:r>
      <w:r>
        <w:t xml:space="preserve"> </w:t>
      </w:r>
      <w:r>
        <w:t xml:space="preserve">“</w:t>
      </w:r>
      <w:r>
        <w:t xml:space="preserve">A Hinson spokesperson said the congresswoman agrees with Johnson, and is committed to ensuring Medicaid is used for those who truly need it and can be sustained long-term. The spokesperson said Hinson’s office disagrees with the budget analysis and cited a House Committee on Ways &amp; Means analysis highlighting the importance of extending tax cuts for working families and small businesses.</w:t>
      </w:r>
      <w:r>
        <w:t xml:space="preserve">”</w:t>
      </w:r>
      <w:r>
        <w:t xml:space="preserve"> </w:t>
      </w:r>
      <w:r>
        <w:t xml:space="preserve">[Sioux City Journal (Iowa),</w:t>
      </w:r>
      <w:r>
        <w:t xml:space="preserve"> </w:t>
      </w:r>
      <w:hyperlink r:id="rId22">
        <w:r>
          <w:rPr>
            <w:rStyle w:val="Hyperlink"/>
          </w:rPr>
          <w:t xml:space="preserve">3/7/25</w:t>
        </w:r>
      </w:hyperlink>
      <w:r>
        <w:t xml:space="preserve">]</w:t>
      </w:r>
    </w:p>
    <w:p>
      <w:pPr>
        <w:pStyle w:val="BodyText"/>
      </w:pPr>
      <w:r>
        <w:rPr>
          <w:bCs/>
          <w:b/>
        </w:rPr>
        <w:t xml:space="preserve">2022: Hinson Worked To Expand Access To Maternal Health Care And Child Care</w:t>
      </w:r>
      <w:r>
        <w:t xml:space="preserve"> </w:t>
      </w:r>
      <w:r>
        <w:t xml:space="preserve">According to Globe Gazette, Hinson’s, too, has touted her efforts to support Iowa moms and families by working to expand access to maternal health care, address a nationwide infant formula shortage and increase affordable child care options.” [Globe Gazette (Mason City, Iowa),</w:t>
      </w:r>
      <w:r>
        <w:t xml:space="preserve"> </w:t>
      </w:r>
      <w:hyperlink r:id="rId23">
        <w:r>
          <w:rPr>
            <w:rStyle w:val="Hyperlink"/>
          </w:rPr>
          <w:t xml:space="preserve">10/9/22</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6K3-HY61-DXVP-V06W-00000-00&amp;context=1519360" TargetMode="External" /><Relationship Type="http://schemas.openxmlformats.org/officeDocument/2006/relationships/hyperlink" Id="rId20" Target="https://advance.lexis.com/api/document?collection=news&amp;id=urn:contentItem:6CP9-YMJ1-JBCN-310T-00000-00&amp;context=1519360" TargetMode="External" /><Relationship Type="http://schemas.openxmlformats.org/officeDocument/2006/relationships/hyperlink" Id="rId21" Target="https://advance.lexis.com/api/document?collection=news&amp;id=urn:contentItem:6F90-GNM3-S2MP-53W3-00000-00&amp;context=1519360" TargetMode="External" /><Relationship Type="http://schemas.openxmlformats.org/officeDocument/2006/relationships/hyperlink" Id="rId22" Target="https://advance.lexis.com/api/document?collection=news&amp;id=urn:contentItem:6F91-9M63-RTCK-R4WK-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6K3-HY61-DXVP-V06W-00000-00&amp;context=1519360" TargetMode="External" /><Relationship Type="http://schemas.openxmlformats.org/officeDocument/2006/relationships/hyperlink" Id="rId20" Target="https://advance.lexis.com/api/document?collection=news&amp;id=urn:contentItem:6CP9-YMJ1-JBCN-310T-00000-00&amp;context=1519360" TargetMode="External" /><Relationship Type="http://schemas.openxmlformats.org/officeDocument/2006/relationships/hyperlink" Id="rId21" Target="https://advance.lexis.com/api/document?collection=news&amp;id=urn:contentItem:6F90-GNM3-S2MP-53W3-00000-00&amp;context=1519360" TargetMode="External" /><Relationship Type="http://schemas.openxmlformats.org/officeDocument/2006/relationships/hyperlink" Id="rId22" Target="https://advance.lexis.com/api/document?collection=news&amp;id=urn:contentItem:6F91-9M63-RTCK-R4WK-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2026-01-27T02:08:31Z</dcterms:created>
  <dcterms:modified xsi:type="dcterms:W3CDTF">2026-01-27T02:08:31Z</dcterms:modified>
</cp:coreProperties>
</file>

<file path=docProps/custom.xml><?xml version="1.0" encoding="utf-8"?>
<Properties xmlns="http://schemas.openxmlformats.org/officeDocument/2006/custom-properties" xmlns:vt="http://schemas.openxmlformats.org/officeDocument/2006/docPropsVTypes"/>
</file>