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9200d71aee7d6b9f36eff01165b057ede3ecb5"/>
    <w:p>
      <w:pPr>
        <w:pStyle w:val="Heading1"/>
      </w:pPr>
      <w:r>
        <w:t xml:space="preserve">Ashley Hinson’s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on Medicare</w:t>
      </w:r>
    </w:p>
    <w:p>
      <w:pPr>
        <w:numPr>
          <w:ilvl w:val="0"/>
          <w:numId w:val="1001"/>
        </w:numPr>
        <w:pStyle w:val="Compact"/>
      </w:pPr>
      <w:r>
        <w:t xml:space="preserve">Positions on Medicare Reform and Policy Changes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