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Xd475d098cf47d1d16e320c7f1f491ebb5d419ac"/>
    <w:p>
      <w:pPr>
        <w:pStyle w:val="Heading1"/>
      </w:pPr>
      <w:r>
        <w:t xml:space="preserve">Engagement with Labor Organizations and Constituents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In October 2021, Ashley Hinson expressed hope for a positive resolution during the John Deere worker strike, affirming workers’ rights to legally negotiate with employers (</w:t>
      </w:r>
      <w:hyperlink r:id="rId20">
        <w:r>
          <w:rPr>
            <w:rStyle w:val="Hyperlink"/>
          </w:rPr>
          <w:t xml:space="preserve">Journal-Eureka, 10/21/21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In 2017, Hinson described a union-related email as</w:t>
      </w:r>
      <w:r>
        <w:t xml:space="preserve"> </w:t>
      </w:r>
      <w:r>
        <w:t xml:space="preserve">“</w:t>
      </w:r>
      <w:r>
        <w:t xml:space="preserve">petty bullying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misogynistic,</w:t>
      </w:r>
      <w:r>
        <w:t xml:space="preserve">”</w:t>
      </w:r>
      <w:r>
        <w:t xml:space="preserve"> </w:t>
      </w:r>
      <w:r>
        <w:t xml:space="preserve">and used the incident to argue for reforms in Iowa’s collective bargaining process (</w:t>
      </w:r>
      <w:hyperlink r:id="rId21">
        <w:r>
          <w:rPr>
            <w:rStyle w:val="Hyperlink"/>
          </w:rPr>
          <w:t xml:space="preserve">Des Moines Register, 2/11/17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Hinson insisted on receiving respect equal to her peers, referencing gender and status as a rationale for demanding an apology from union affiliates (</w:t>
      </w:r>
      <w:hyperlink r:id="rId21">
        <w:r>
          <w:rPr>
            <w:rStyle w:val="Hyperlink"/>
          </w:rPr>
          <w:t xml:space="preserve">Des Moines Register, 2/11/17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In March 2021, Hinson wore a mask expressing distrust of teachers unions, which was criticized as disrespectful by education constituents; she defended the action as support for in-person schooling (</w:t>
      </w:r>
      <w:hyperlink r:id="rId22">
        <w:r>
          <w:rPr>
            <w:rStyle w:val="Hyperlink"/>
          </w:rPr>
          <w:t xml:space="preserve">Waterloo-Cedar Falls Courier, 2/17/22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Potential vulnerability: Hinson’s public criticism of unions and symbolic gestures, such as the mask, have been viewed as antagonistic by some union members and educators, possibly straining relationships with labor organizations.</w:t>
      </w:r>
    </w:p>
    <w:bookmarkEnd w:id="23"/>
    <w:bookmarkStart w:id="25" w:name="X068393e61b6293b6e7912946b651ef905907d66"/>
    <w:p>
      <w:pPr>
        <w:pStyle w:val="Heading3"/>
      </w:pPr>
      <w:r>
        <w:t xml:space="preserve">Response to Labor Disputes and Local Issues</w:t>
      </w:r>
    </w:p>
    <w:bookmarkStart w:id="24" w:name="reactions-to-strikes-and-labor-actions"/>
    <w:p>
      <w:pPr>
        <w:pStyle w:val="Heading4"/>
      </w:pPr>
      <w:r>
        <w:t xml:space="preserve">Reactions to Strikes and Labor Actions</w:t>
      </w:r>
    </w:p>
    <w:p>
      <w:pPr>
        <w:pStyle w:val="FirstParagraph"/>
      </w:pPr>
      <w:r>
        <w:rPr>
          <w:bCs/>
          <w:b/>
        </w:rPr>
        <w:t xml:space="preserve">October 2021: Ashley Hinson Expressed Hope For Resolution In John Deere Worker Strike</w:t>
      </w:r>
      <w:r>
        <w:t xml:space="preserve"> </w:t>
      </w:r>
      <w:r>
        <w:t xml:space="preserve">According to Journal-Eureka,</w:t>
      </w:r>
      <w:r>
        <w:t xml:space="preserve"> </w:t>
      </w:r>
      <w:r>
        <w:t xml:space="preserve">“</w:t>
      </w:r>
      <w:r>
        <w:t xml:space="preserve">On the subject of the workforce shortage, Hinson addressed the strike currently underway by John Deere employees, saying that she was following the negotiations between the union and John Deere. […]</w:t>
      </w:r>
      <w:r>
        <w:t xml:space="preserve"> </w:t>
      </w:r>
      <w:r>
        <w:t xml:space="preserve">‘</w:t>
      </w:r>
      <w:r>
        <w:t xml:space="preserve">It’s absolutely the workers</w:t>
      </w:r>
      <w:r>
        <w:t xml:space="preserve">’</w:t>
      </w:r>
      <w:r>
        <w:t xml:space="preserve"> </w:t>
      </w:r>
      <w:r>
        <w:t xml:space="preserve">rights to legally negotiate with their employer, and so I’m hopeful they’ll be able to come to a resolution that benefits both.’</w:t>
      </w:r>
      <w:r>
        <w:t xml:space="preserve">”</w:t>
      </w:r>
      <w:r>
        <w:t xml:space="preserve"> </w:t>
      </w:r>
      <w:r>
        <w:t xml:space="preserve">[Journal-Eureka (Anamosa, Iowa),</w:t>
      </w:r>
      <w:r>
        <w:t xml:space="preserve"> </w:t>
      </w:r>
      <w:hyperlink r:id="rId20">
        <w:r>
          <w:rPr>
            <w:rStyle w:val="Hyperlink"/>
          </w:rPr>
          <w:t xml:space="preserve">10/21/21</w:t>
        </w:r>
      </w:hyperlink>
      <w:r>
        <w:t xml:space="preserve">]</w:t>
      </w:r>
    </w:p>
    <w:bookmarkEnd w:id="24"/>
    <w:bookmarkEnd w:id="25"/>
    <w:bookmarkStart w:id="28" w:name="X2a881649cacf18a16660c401a3d9ec224df20f3"/>
    <w:p>
      <w:pPr>
        <w:pStyle w:val="Heading3"/>
      </w:pPr>
      <w:r>
        <w:t xml:space="preserve">Communication with Constituents on Labor Policy</w:t>
      </w:r>
    </w:p>
    <w:bookmarkStart w:id="26" w:name="responses-to-constituent-concerns"/>
    <w:p>
      <w:pPr>
        <w:pStyle w:val="Heading4"/>
      </w:pPr>
      <w:r>
        <w:t xml:space="preserve">Responses to Constituent Concerns</w:t>
      </w:r>
    </w:p>
    <w:p>
      <w:pPr>
        <w:pStyle w:val="FirstParagraph"/>
      </w:pPr>
      <w:r>
        <w:rPr>
          <w:bCs/>
          <w:b/>
        </w:rPr>
        <w:t xml:space="preserve">2017: Hinson Responded To Union Email As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Petty Bullying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And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Misogynistic</w:t>
      </w:r>
      <w:r>
        <w:rPr>
          <w:bCs/>
          <w:b/>
        </w:rPr>
        <w:t xml:space="preserve">’</w:t>
      </w:r>
      <w:r>
        <w:t xml:space="preserve"> </w:t>
      </w:r>
      <w:r>
        <w:t xml:space="preserve">According to Des Moines Register,</w:t>
      </w:r>
      <w:r>
        <w:t xml:space="preserve"> </w:t>
      </w:r>
      <w:r>
        <w:t xml:space="preserve">“</w:t>
      </w:r>
      <w:r>
        <w:t xml:space="preserve">Hinson told The Des Moines Register she considers Schmidt’s email to be</w:t>
      </w:r>
      <w:r>
        <w:t xml:space="preserve"> </w:t>
      </w:r>
      <w:r>
        <w:t xml:space="preserve">‘</w:t>
      </w:r>
      <w:r>
        <w:t xml:space="preserve">petty bullying.</w:t>
      </w:r>
      <w:r>
        <w:t xml:space="preserve">’</w:t>
      </w:r>
      <w:r>
        <w:t xml:space="preserve"> </w:t>
      </w:r>
      <w:r>
        <w:t xml:space="preserve">The fact it was circulated among Des Moines Public Schools employees serves as evidence of the need for reform in Iowa’s collective bargaining process, she said. […]</w:t>
      </w:r>
      <w:r>
        <w:t xml:space="preserve"> </w:t>
      </w:r>
      <w:r>
        <w:t xml:space="preserve">‘</w:t>
      </w:r>
      <w:r>
        <w:t xml:space="preserve">I find this to be offensive and I think it is misogynistic and hypocritical,</w:t>
      </w:r>
      <w:r>
        <w:t xml:space="preserve">’</w:t>
      </w:r>
      <w:r>
        <w:t xml:space="preserve"> </w:t>
      </w:r>
      <w:r>
        <w:t xml:space="preserve">Hinson said.</w:t>
      </w:r>
      <w:r>
        <w:t xml:space="preserve"> </w:t>
      </w:r>
      <w:r>
        <w:t xml:space="preserve">‘</w:t>
      </w:r>
      <w:r>
        <w:t xml:space="preserve">You know, I am a smart woman. I am an elected representative. I deserve respect like any other representative on that list, or among my peers,</w:t>
      </w:r>
      <w:r>
        <w:t xml:space="preserve">’</w:t>
      </w:r>
      <w:r>
        <w:t xml:space="preserve"> </w:t>
      </w:r>
      <w:r>
        <w:t xml:space="preserve">Hinson said. She suggested that she is owed an apology.</w:t>
      </w:r>
      <w:r>
        <w:t xml:space="preserve">”</w:t>
      </w:r>
      <w:r>
        <w:t xml:space="preserve"> </w:t>
      </w:r>
      <w:r>
        <w:t xml:space="preserve">[Des Moines Register (Iowa),</w:t>
      </w:r>
      <w:r>
        <w:t xml:space="preserve"> </w:t>
      </w:r>
      <w:hyperlink r:id="rId21">
        <w:r>
          <w:rPr>
            <w:rStyle w:val="Hyperlink"/>
          </w:rPr>
          <w:t xml:space="preserve">2/11/17</w:t>
        </w:r>
      </w:hyperlink>
      <w:r>
        <w:t xml:space="preserve">]</w:t>
      </w:r>
    </w:p>
    <w:bookmarkEnd w:id="26"/>
    <w:bookmarkStart w:id="27" w:name="use-of-social-media-and-press-releases"/>
    <w:p>
      <w:pPr>
        <w:pStyle w:val="Heading4"/>
      </w:pPr>
      <w:r>
        <w:t xml:space="preserve">Use of Social Media and Press Releases</w:t>
      </w:r>
    </w:p>
    <w:p>
      <w:pPr>
        <w:pStyle w:val="FirstParagraph"/>
      </w:pPr>
      <w:r>
        <w:rPr>
          <w:bCs/>
          <w:b/>
        </w:rPr>
        <w:t xml:space="preserve">March 2021: Hinson Wore Mask Criticizing Teachers Unions</w:t>
      </w:r>
      <w:r>
        <w:t xml:space="preserve"> </w:t>
      </w:r>
      <w:r>
        <w:t xml:space="preserve">According to Waterloo-Cedar Falls Courier,</w:t>
      </w:r>
      <w:r>
        <w:t xml:space="preserve"> </w:t>
      </w:r>
      <w:r>
        <w:t xml:space="preserve">‘</w:t>
      </w:r>
      <w:r>
        <w:t xml:space="preserve">A retired teacher, said she found it</w:t>
      </w:r>
      <w:r>
        <w:t xml:space="preserve"> </w:t>
      </w:r>
      <w:r>
        <w:t xml:space="preserve">“</w:t>
      </w:r>
      <w:r>
        <w:t xml:space="preserve">very disrespectful</w:t>
      </w:r>
      <w:r>
        <w:t xml:space="preserve">”</w:t>
      </w:r>
      <w:r>
        <w:t xml:space="preserve"> </w:t>
      </w:r>
      <w:r>
        <w:t xml:space="preserve">that Hinson, along with other House Republicans, wore masks last March saying they didn’t trust teachers unions.</w:t>
      </w:r>
      <w:r>
        <w:t xml:space="preserve"> </w:t>
      </w:r>
      <w:r>
        <w:t xml:space="preserve">“</w:t>
      </w:r>
      <w:r>
        <w:t xml:space="preserve">Many students in this country didn’t have the option to be in school in person,</w:t>
      </w:r>
      <w:r>
        <w:t xml:space="preserve">”</w:t>
      </w:r>
      <w:r>
        <w:t xml:space="preserve"> </w:t>
      </w:r>
      <w:r>
        <w:t xml:space="preserve">Hinson said, noting her mask was in support of that.</w:t>
      </w:r>
      <w:r>
        <w:t xml:space="preserve">’</w:t>
      </w:r>
      <w:r>
        <w:t xml:space="preserve"> </w:t>
      </w:r>
      <w:r>
        <w:t xml:space="preserve">[Waterloo-Cedar Falls Courier (IA),</w:t>
      </w:r>
      <w:r>
        <w:t xml:space="preserve"> </w:t>
      </w:r>
      <w:hyperlink r:id="rId22">
        <w:r>
          <w:rPr>
            <w:rStyle w:val="Hyperlink"/>
          </w:rPr>
          <w:t xml:space="preserve">2/17/22</w:t>
        </w:r>
      </w:hyperlink>
      <w:r>
        <w:t xml:space="preserve">]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5MVJ-38J1-DYJJ-P011-00000-00&amp;context=1519360" TargetMode="External" /><Relationship Type="http://schemas.openxmlformats.org/officeDocument/2006/relationships/hyperlink" Id="rId20" Target="https://advance.lexis.com/api/document?collection=news&amp;id=urn:contentItem:63WV-R8G1-JBCN-40M5-00000-00&amp;context=1519360" TargetMode="External" /><Relationship Type="http://schemas.openxmlformats.org/officeDocument/2006/relationships/hyperlink" Id="rId22" Target="https://advance.lexis.com/api/document?collection=news&amp;id=urn:contentItem:64TF-0131-JBCN-44GY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5MVJ-38J1-DYJJ-P011-00000-00&amp;context=1519360" TargetMode="External" /><Relationship Type="http://schemas.openxmlformats.org/officeDocument/2006/relationships/hyperlink" Id="rId20" Target="https://advance.lexis.com/api/document?collection=news&amp;id=urn:contentItem:63WV-R8G1-JBCN-40M5-00000-00&amp;context=1519360" TargetMode="External" /><Relationship Type="http://schemas.openxmlformats.org/officeDocument/2006/relationships/hyperlink" Id="rId22" Target="https://advance.lexis.com/api/document?collection=news&amp;id=urn:contentItem:64TF-0131-JBCN-44GY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2026-01-27T02:08:36Z</dcterms:created>
  <dcterms:modified xsi:type="dcterms:W3CDTF">2026-01-27T02:08:36Z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