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shley-hinsons-hobbies"/>
    <w:p>
      <w:pPr>
        <w:pStyle w:val="Heading1"/>
      </w:pPr>
      <w:r>
        <w:t xml:space="preserve">Ashley Hinson’s Hobbies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Arts, Media, and Personal Interests</w:t>
      </w:r>
    </w:p>
    <w:p>
      <w:pPr>
        <w:numPr>
          <w:ilvl w:val="0"/>
          <w:numId w:val="1001"/>
        </w:numPr>
        <w:pStyle w:val="Compact"/>
      </w:pPr>
      <w:r>
        <w:t xml:space="preserve">Outdoor and Recreational Activities</w:t>
      </w:r>
    </w:p>
    <w:p>
      <w:pPr>
        <w:numPr>
          <w:ilvl w:val="0"/>
          <w:numId w:val="1001"/>
        </w:numPr>
        <w:pStyle w:val="Compact"/>
      </w:pPr>
      <w:r>
        <w:t xml:space="preserve">Family and Lifestyle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