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4a4036fdc7c5c3efd9849b57a7df5249ec211f9"/>
    <w:p>
      <w:pPr>
        <w:pStyle w:val="Heading1"/>
      </w:pPr>
      <w:r>
        <w:t xml:space="preserve">Healthcare Access for Special Populations</w:t>
      </w:r>
    </w:p>
    <w:bookmarkStart w:id="24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Ashley Hinson advocated for increased investment in rural health facilities to better meet community health needs, emphasizing the importance of local access to care (</w:t>
      </w:r>
      <w:hyperlink r:id="rId20">
        <w:r>
          <w:rPr>
            <w:rStyle w:val="Hyperlink"/>
          </w:rPr>
          <w:t xml:space="preserve">Telegraph Herald, 8/14/24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She highlighted the need for equitable healthcare access regardless of geographic location, stating that all people deserve healthcare providers no matter their zip code (</w:t>
      </w:r>
      <w:hyperlink r:id="rId20">
        <w:r>
          <w:rPr>
            <w:rStyle w:val="Hyperlink"/>
          </w:rPr>
          <w:t xml:space="preserve">Telegraph Herald, 8/14/24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Hinson identified persistent staffing shortages in rural Iowa hospitals, particularly difficulties recruiting specialists, which undermines health services in underserved areas (</w:t>
      </w:r>
      <w:hyperlink r:id="rId21">
        <w:r>
          <w:rPr>
            <w:rStyle w:val="Hyperlink"/>
          </w:rPr>
          <w:t xml:space="preserve">Globe Gazette, 9/7/23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She secured over $1 million in federal funding to expand and modernize rural maternity units and sought further investments to boost delivery capacities in underserved regions (</w:t>
      </w:r>
      <w:hyperlink r:id="rId22">
        <w:r>
          <w:rPr>
            <w:rStyle w:val="Hyperlink"/>
          </w:rPr>
          <w:t xml:space="preserve">Daily Nonpareil, 5/15/24</w:t>
        </w:r>
      </w:hyperlink>
      <w:r>
        <w:t xml:space="preserve">,</w:t>
      </w:r>
      <w:r>
        <w:t xml:space="preserve"> </w:t>
      </w:r>
      <w:hyperlink r:id="rId23">
        <w:r>
          <w:rPr>
            <w:rStyle w:val="Hyperlink"/>
          </w:rPr>
          <w:t xml:space="preserve">The Gazette, 5/17/24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Despite these investments, challenges remain as some rural maternity facilities are still unable to meet regional demands, highlighting ongoing vulnerabilities in healthcare access for special populations (</w:t>
      </w:r>
      <w:hyperlink r:id="rId22">
        <w:r>
          <w:rPr>
            <w:rStyle w:val="Hyperlink"/>
          </w:rPr>
          <w:t xml:space="preserve">Daily Nonpareil, 5/15/24</w:t>
        </w:r>
      </w:hyperlink>
      <w:r>
        <w:t xml:space="preserve">).</w:t>
      </w:r>
    </w:p>
    <w:bookmarkEnd w:id="24"/>
    <w:bookmarkStart w:id="26" w:name="Xbeec7ebda7091df41a06c5f45ad757974afe537"/>
    <w:p>
      <w:pPr>
        <w:pStyle w:val="Heading3"/>
      </w:pPr>
      <w:r>
        <w:t xml:space="preserve">Support for Rural Healthcare Improvements</w:t>
      </w:r>
    </w:p>
    <w:p>
      <w:pPr>
        <w:pStyle w:val="FirstParagraph"/>
      </w:pPr>
      <w:r>
        <w:rPr>
          <w:bCs/>
          <w:b/>
        </w:rPr>
        <w:t xml:space="preserve">Ashley Hinson Advocated For Investments In Rural Health Facilities In 2024</w:t>
      </w:r>
      <w:r>
        <w:t xml:space="preserve"> </w:t>
      </w:r>
      <w:r>
        <w:t xml:space="preserve">According to Telegraph Herald,</w:t>
      </w:r>
      <w:r>
        <w:t xml:space="preserve"> </w:t>
      </w:r>
      <w:r>
        <w:t xml:space="preserve">“</w:t>
      </w:r>
      <w:r>
        <w:t xml:space="preserve">This facility is making an investment in the community,</w:t>
      </w:r>
      <w:r>
        <w:t xml:space="preserve">”</w:t>
      </w:r>
      <w:r>
        <w:t xml:space="preserve"> </w:t>
      </w:r>
      <w:r>
        <w:t xml:space="preserve">Hinson said.</w:t>
      </w:r>
      <w:r>
        <w:t xml:space="preserve"> </w:t>
      </w:r>
      <w:r>
        <w:t xml:space="preserve">“</w:t>
      </w:r>
      <w:r>
        <w:t xml:space="preserve">They are meeting the community needs.</w:t>
      </w:r>
      <w:r>
        <w:t xml:space="preserve">”</w:t>
      </w:r>
      <w:r>
        <w:t xml:space="preserve"> </w:t>
      </w:r>
      <w:r>
        <w:t xml:space="preserve">[Telegraph Herald (Dubuque, IA),</w:t>
      </w:r>
      <w:r>
        <w:t xml:space="preserve"> </w:t>
      </w:r>
      <w:hyperlink r:id="rId20">
        <w:r>
          <w:rPr>
            <w:rStyle w:val="Hyperlink"/>
          </w:rPr>
          <w:t xml:space="preserve">8/14/24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Ashley Hinson Promoted Equitable Healthcare Access Regardless Of Zip Code In 2024</w:t>
      </w:r>
      <w:r>
        <w:t xml:space="preserve"> </w:t>
      </w:r>
      <w:r>
        <w:t xml:space="preserve">According to Telegraph Herald,</w:t>
      </w:r>
      <w:r>
        <w:t xml:space="preserve"> </w:t>
      </w:r>
      <w:r>
        <w:t xml:space="preserve">‘</w:t>
      </w:r>
      <w:r>
        <w:t xml:space="preserve">People need providers no matter what their zip code is,</w:t>
      </w:r>
      <w:r>
        <w:t xml:space="preserve">’</w:t>
      </w:r>
      <w:r>
        <w:t xml:space="preserve"> </w:t>
      </w:r>
      <w:r>
        <w:t xml:space="preserve">Hinson said. [Telegraph Herald (Dubuque, IA),</w:t>
      </w:r>
      <w:r>
        <w:t xml:space="preserve"> </w:t>
      </w:r>
      <w:hyperlink r:id="rId20">
        <w:r>
          <w:rPr>
            <w:rStyle w:val="Hyperlink"/>
          </w:rPr>
          <w:t xml:space="preserve">8/14/24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September 2023: Ashley Hinson Highlighted Staffing Shortages In Rural Iowa Hospitals</w:t>
      </w:r>
      <w:r>
        <w:t xml:space="preserve"> </w:t>
      </w:r>
      <w:r>
        <w:t xml:space="preserve">According to Globe Gazette,</w:t>
      </w:r>
      <w:r>
        <w:t xml:space="preserve"> </w:t>
      </w:r>
      <w:r>
        <w:t xml:space="preserve">“</w:t>
      </w:r>
      <w:r>
        <w:t xml:space="preserve">While visiting MercyOne’s oncology and cardiac wings, Hinson said staffing issues are a common concern she hears throughout the state – especially in rural Iowa.</w:t>
      </w:r>
      <w:r>
        <w:t xml:space="preserve"> </w:t>
      </w:r>
      <w:r>
        <w:t xml:space="preserve">‘</w:t>
      </w:r>
      <w:r>
        <w:t xml:space="preserve">A lot of our conversations revolved around workforce,</w:t>
      </w:r>
      <w:r>
        <w:t xml:space="preserve">’</w:t>
      </w:r>
      <w:r>
        <w:t xml:space="preserve"> </w:t>
      </w:r>
      <w:r>
        <w:t xml:space="preserve">Hinson said.</w:t>
      </w:r>
      <w:r>
        <w:t xml:space="preserve"> </w:t>
      </w:r>
      <w:r>
        <w:t xml:space="preserve">‘</w:t>
      </w:r>
      <w:r>
        <w:t xml:space="preserve">It’s challenging to recruit doctors to Iowa, especially specialists.</w:t>
      </w:r>
      <w:r>
        <w:t xml:space="preserve">’</w:t>
      </w:r>
      <w:r>
        <w:t xml:space="preserve">”</w:t>
      </w:r>
      <w:r>
        <w:t xml:space="preserve"> </w:t>
      </w:r>
      <w:r>
        <w:t xml:space="preserve">[Globe Gazette,</w:t>
      </w:r>
      <w:r>
        <w:t xml:space="preserve"> </w:t>
      </w:r>
      <w:hyperlink r:id="rId21">
        <w:r>
          <w:rPr>
            <w:rStyle w:val="Hyperlink"/>
          </w:rPr>
          <w:t xml:space="preserve">9/7/23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Hinson Cited Rural Iowa Health Access Challenges In Support Of Physician Bill</w:t>
      </w:r>
      <w:r>
        <w:t xml:space="preserve"> </w:t>
      </w:r>
      <w:r>
        <w:t xml:space="preserve">According to Daily Nonpareil,</w:t>
      </w:r>
      <w:r>
        <w:t xml:space="preserve"> </w:t>
      </w:r>
      <w:r>
        <w:t xml:space="preserve">“</w:t>
      </w:r>
      <w:r>
        <w:t xml:space="preserve">‘</w:t>
      </w:r>
      <w:r>
        <w:t xml:space="preserve">Iowans in rural communities often have challenges accessing medical care, facing limited space in hospitals, and having to drive far distances to see specialists or receive treatments,</w:t>
      </w:r>
      <w:r>
        <w:t xml:space="preserve">’</w:t>
      </w:r>
      <w:r>
        <w:t xml:space="preserve"> </w:t>
      </w:r>
      <w:r>
        <w:t xml:space="preserve">Hinson said in a news release.</w:t>
      </w:r>
      <w:r>
        <w:t xml:space="preserve">”</w:t>
      </w:r>
      <w:r>
        <w:t xml:space="preserve"> </w:t>
      </w:r>
      <w:r>
        <w:t xml:space="preserve">[Daily Nonpareil (Council Bluffs, Iowa),</w:t>
      </w:r>
      <w:r>
        <w:t xml:space="preserve"> </w:t>
      </w:r>
      <w:hyperlink r:id="rId25">
        <w:r>
          <w:rPr>
            <w:rStyle w:val="Hyperlink"/>
          </w:rPr>
          <w:t xml:space="preserve">1/25/24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Hinson Secured Federal Funding For Iowa Maternity Units</w:t>
      </w:r>
      <w:r>
        <w:t xml:space="preserve"> </w:t>
      </w:r>
      <w:r>
        <w:t xml:space="preserve">According to Daily Nonpareil,</w:t>
      </w:r>
      <w:r>
        <w:t xml:space="preserve"> </w:t>
      </w:r>
      <w:r>
        <w:t xml:space="preserve">“</w:t>
      </w:r>
      <w:r>
        <w:t xml:space="preserve">Hinson also secured $1.1 million to expand and modernize the maternity health care unit at the Gundersen Palmer Lutheran Hospital and Clinics in West Union, and has requested $1.25 million to support the expansion of the Grinnell Regional Medical Center labor and delivery unit, increasing their delivery capacity up to 250 births annually.</w:t>
      </w:r>
      <w:r>
        <w:t xml:space="preserve">”</w:t>
      </w:r>
      <w:r>
        <w:t xml:space="preserve"> </w:t>
      </w:r>
      <w:r>
        <w:t xml:space="preserve">[Daily Nonpareil,</w:t>
      </w:r>
      <w:r>
        <w:t xml:space="preserve"> </w:t>
      </w:r>
      <w:hyperlink r:id="rId22">
        <w:r>
          <w:rPr>
            <w:rStyle w:val="Hyperlink"/>
          </w:rPr>
          <w:t xml:space="preserve">5/15/24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Hinson’s Office Reported Rural Maternity Unit Needs</w:t>
      </w:r>
      <w:r>
        <w:t xml:space="preserve"> </w:t>
      </w:r>
      <w:r>
        <w:t xml:space="preserve">According to Daily Nonpareil,</w:t>
      </w:r>
      <w:r>
        <w:t xml:space="preserve"> </w:t>
      </w:r>
      <w:r>
        <w:t xml:space="preserve">“</w:t>
      </w:r>
      <w:r>
        <w:t xml:space="preserve">According to Hinson’s office, the current facility is unable to meet the demands of the rural six-county region that the hospital serves.</w:t>
      </w:r>
      <w:r>
        <w:t xml:space="preserve">”</w:t>
      </w:r>
      <w:r>
        <w:t xml:space="preserve"> </w:t>
      </w:r>
      <w:r>
        <w:t xml:space="preserve">[Daily Nonpareil,</w:t>
      </w:r>
      <w:r>
        <w:t xml:space="preserve"> </w:t>
      </w:r>
      <w:hyperlink r:id="rId22">
        <w:r>
          <w:rPr>
            <w:rStyle w:val="Hyperlink"/>
          </w:rPr>
          <w:t xml:space="preserve">5/15/24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Hinson Secured Funding To Expand Rural Maternity Health Facilities</w:t>
      </w:r>
      <w:r>
        <w:t xml:space="preserve"> </w:t>
      </w:r>
      <w:r>
        <w:t xml:space="preserve">According to The Gazette (Cedar Rapids, IA),</w:t>
      </w:r>
      <w:r>
        <w:t xml:space="preserve"> </w:t>
      </w:r>
      <w:r>
        <w:t xml:space="preserve">“</w:t>
      </w:r>
      <w:r>
        <w:t xml:space="preserve">Hinson also secured $1.1 million to expand and modernize the maternity health care unit at the Gundersen Palmer Lutheran Hospital and Clinics in West Union, and has requested $1.25 million to support the expansion of the Grinnell Regional Medical Center labor and delivery unit, increasing its delivery capacity up to 250 births annually.</w:t>
      </w:r>
      <w:r>
        <w:t xml:space="preserve">”</w:t>
      </w:r>
      <w:r>
        <w:t xml:space="preserve"> </w:t>
      </w:r>
      <w:r>
        <w:t xml:space="preserve">[The Gazette (Cedar Rapids, IA),</w:t>
      </w:r>
      <w:r>
        <w:t xml:space="preserve"> </w:t>
      </w:r>
      <w:hyperlink r:id="rId23">
        <w:r>
          <w:rPr>
            <w:rStyle w:val="Hyperlink"/>
          </w:rPr>
          <w:t xml:space="preserve">5/17/24</w:t>
        </w:r>
      </w:hyperlink>
      <w:r>
        <w:t xml:space="preserve">]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943-TN31-DXVP-T522-00000-00&amp;context=1519360" TargetMode="External" /><Relationship Type="http://schemas.openxmlformats.org/officeDocument/2006/relationships/hyperlink" Id="rId25" Target="https://advance.lexis.com/api/document?collection=news&amp;id=urn:contentItem:6B61-6KM1-JBCN-30K9-00000-00&amp;context=1519360" TargetMode="External" /><Relationship Type="http://schemas.openxmlformats.org/officeDocument/2006/relationships/hyperlink" Id="rId23" Target="https://advance.lexis.com/api/document?collection=news&amp;id=urn:contentItem:6C28-X081-JBCN-30HN-00000-00&amp;context=1519360" TargetMode="External" /><Relationship Type="http://schemas.openxmlformats.org/officeDocument/2006/relationships/hyperlink" Id="rId22" Target="https://advance.lexis.com/api/document?collection=news&amp;id=urn:contentItem:6C29-R3X1-JBCN-3526-00000-00&amp;context=1519360" TargetMode="External" /><Relationship Type="http://schemas.openxmlformats.org/officeDocument/2006/relationships/hyperlink" Id="rId20" Target="https://advance.lexis.com/api/document?collection=news&amp;id=urn:contentItem:6CR6-9MT1-DYWP-81XP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943-TN31-DXVP-T522-00000-00&amp;context=1519360" TargetMode="External" /><Relationship Type="http://schemas.openxmlformats.org/officeDocument/2006/relationships/hyperlink" Id="rId25" Target="https://advance.lexis.com/api/document?collection=news&amp;id=urn:contentItem:6B61-6KM1-JBCN-30K9-00000-00&amp;context=1519360" TargetMode="External" /><Relationship Type="http://schemas.openxmlformats.org/officeDocument/2006/relationships/hyperlink" Id="rId23" Target="https://advance.lexis.com/api/document?collection=news&amp;id=urn:contentItem:6C28-X081-JBCN-30HN-00000-00&amp;context=1519360" TargetMode="External" /><Relationship Type="http://schemas.openxmlformats.org/officeDocument/2006/relationships/hyperlink" Id="rId22" Target="https://advance.lexis.com/api/document?collection=news&amp;id=urn:contentItem:6C29-R3X1-JBCN-3526-00000-00&amp;context=1519360" TargetMode="External" /><Relationship Type="http://schemas.openxmlformats.org/officeDocument/2006/relationships/hyperlink" Id="rId20" Target="https://advance.lexis.com/api/document?collection=news&amp;id=urn:contentItem:6CR6-9MT1-DYWP-81XP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2026-01-27T02:08:34Z</dcterms:created>
  <dcterms:modified xsi:type="dcterms:W3CDTF">2026-01-27T02:08:34Z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