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guns-policy-priorities-and-advocacy"/>
    <w:p>
      <w:pPr>
        <w:pStyle w:val="Heading1"/>
      </w:pPr>
      <w:r>
        <w:t xml:space="preserve">Guns Policy Priorities and Advocacy</w:t>
      </w:r>
    </w:p>
    <w:bookmarkStart w:id="27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Ashley Hinson has consistently voiced strong support for law-abiding gun owners and has repeatedly opposed</w:t>
      </w:r>
      <w:r>
        <w:t xml:space="preserve"> </w:t>
      </w:r>
      <w:r>
        <w:t xml:space="preserve">“</w:t>
      </w:r>
      <w:r>
        <w:t xml:space="preserve">sweeping</w:t>
      </w:r>
      <w:r>
        <w:t xml:space="preserve">”</w:t>
      </w:r>
      <w:r>
        <w:t xml:space="preserve"> </w:t>
      </w:r>
      <w:r>
        <w:t xml:space="preserve">or broad federal firearm regulations proposed by the Biden-Harris administration (</w:t>
      </w:r>
      <w:hyperlink r:id="rId20">
        <w:r>
          <w:rPr>
            <w:rStyle w:val="Hyperlink"/>
          </w:rPr>
          <w:t xml:space="preserve">Gazette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Globe Gazette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backs legislation to prevent the use of public health emergencies as a means to enact new federal gun control measures (</w:t>
      </w:r>
      <w:hyperlink r:id="rId22">
        <w:r>
          <w:rPr>
            <w:rStyle w:val="Hyperlink"/>
          </w:rPr>
          <w:t xml:space="preserve">Daily Nonpareil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frequently frames her position as a defense of Second Amendment rights and argues that gun control proposals unfairly</w:t>
      </w:r>
      <w:r>
        <w:t xml:space="preserve"> </w:t>
      </w:r>
      <w:r>
        <w:t xml:space="preserve">“</w:t>
      </w:r>
      <w:r>
        <w:t xml:space="preserve">demonize</w:t>
      </w:r>
      <w:r>
        <w:t xml:space="preserve">”</w:t>
      </w:r>
      <w:r>
        <w:t xml:space="preserve"> </w:t>
      </w:r>
      <w:r>
        <w:t xml:space="preserve">legal gun owners (</w:t>
      </w:r>
      <w:hyperlink r:id="rId23">
        <w:r>
          <w:rPr>
            <w:rStyle w:val="Hyperlink"/>
          </w:rPr>
          <w:t xml:space="preserve">Des Moines Register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emphasizes mental health and school safety, rather than stricter gun laws, as key solutions to address gun violence (</w:t>
      </w:r>
      <w:hyperlink r:id="rId24">
        <w:r>
          <w:rPr>
            <w:rStyle w:val="Hyperlink"/>
          </w:rPr>
          <w:t xml:space="preserve">Gazette</w:t>
        </w:r>
      </w:hyperlink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Manchester Press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Letters to the editor reveal some constituents perceive a vulnerability in Hinson’s approach, critiquing her focus on post-tragedy rapid response and urging support for</w:t>
      </w:r>
      <w:r>
        <w:t xml:space="preserve"> </w:t>
      </w:r>
      <w:r>
        <w:t xml:space="preserve">“</w:t>
      </w:r>
      <w:r>
        <w:t xml:space="preserve">common sense</w:t>
      </w:r>
      <w:r>
        <w:t xml:space="preserve">”</w:t>
      </w:r>
      <w:r>
        <w:t xml:space="preserve"> </w:t>
      </w:r>
      <w:r>
        <w:t xml:space="preserve">gun laws and increased mental health funding (</w:t>
      </w:r>
      <w:hyperlink r:id="rId26">
        <w:r>
          <w:rPr>
            <w:rStyle w:val="Hyperlink"/>
          </w:rPr>
          <w:t xml:space="preserve">Telegraph Herald</w:t>
        </w:r>
      </w:hyperlink>
      <w:r>
        <w:t xml:space="preserve">).</w:t>
      </w:r>
    </w:p>
    <w:bookmarkEnd w:id="27"/>
    <w:bookmarkStart w:id="34" w:name="support-for-second-amendment-rights"/>
    <w:p>
      <w:pPr>
        <w:pStyle w:val="Heading3"/>
      </w:pPr>
      <w:r>
        <w:t xml:space="preserve">Support for Second Amendment Rights</w:t>
      </w:r>
    </w:p>
    <w:bookmarkStart w:id="30" w:name="protection-of-individual-gun-rights"/>
    <w:p>
      <w:pPr>
        <w:pStyle w:val="Heading4"/>
      </w:pPr>
      <w:r>
        <w:t xml:space="preserve">Protection of Individual Gun Rights</w:t>
      </w:r>
    </w:p>
    <w:p>
      <w:pPr>
        <w:pStyle w:val="FirstParagraph"/>
      </w:pPr>
      <w:r>
        <w:rPr>
          <w:bCs/>
          <w:b/>
        </w:rPr>
        <w:t xml:space="preserve">August 2024: Hinson Voiced Support For Law-Abiding Gun Owners And Opposition To Sweeping Regulations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‘</w:t>
      </w:r>
      <w:r>
        <w:t xml:space="preserve">Iowans support our law-abiding gun owners. We don’t support criminals who break the law, and we need to make sure that line is clear,</w:t>
      </w:r>
      <w:r>
        <w:t xml:space="preserve">’</w:t>
      </w:r>
      <w:r>
        <w:t xml:space="preserve"> </w:t>
      </w:r>
      <w:r>
        <w:t xml:space="preserve">Hinson said.</w:t>
      </w:r>
      <w:r>
        <w:t xml:space="preserve"> </w:t>
      </w:r>
      <w:r>
        <w:t xml:space="preserve">‘</w:t>
      </w:r>
      <w:r>
        <w:t xml:space="preserve">But I will not support any of these sweeping anti-firearm regulations coming out of this administration.</w:t>
      </w:r>
      <w:r>
        <w:t xml:space="preserve">’</w:t>
      </w:r>
      <w:r>
        <w:t xml:space="preserve"> </w:t>
      </w:r>
      <w:r>
        <w:t xml:space="preserve">[Gazette (Cedar Rapids, IA),</w:t>
      </w:r>
      <w:r>
        <w:t xml:space="preserve"> </w:t>
      </w:r>
      <w:hyperlink r:id="rId20">
        <w:r>
          <w:rPr>
            <w:rStyle w:val="Hyperlink"/>
          </w:rPr>
          <w:t xml:space="preserve">8/20/24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2024: Hinson Opposed Harris’ Firearm Regulations And Supported Concealed Carry Reciprocity.</w:t>
      </w:r>
      <w:r>
        <w:t xml:space="preserve"> </w:t>
      </w:r>
      <w:r>
        <w:t xml:space="preserve">According to Waterloo-Cedar Falls Courier,</w:t>
      </w:r>
      <w:r>
        <w:t xml:space="preserve"> </w:t>
      </w:r>
      <w:r>
        <w:t xml:space="preserve">“</w:t>
      </w:r>
      <w:r>
        <w:t xml:space="preserve">‘</w:t>
      </w:r>
      <w:r>
        <w:t xml:space="preserve">The Biden-Harris administration has done everything in their power to undermine the Second Amendment and demonize the law-abiding gun owners,</w:t>
      </w:r>
      <w:r>
        <w:t xml:space="preserve">’</w:t>
      </w:r>
      <w:r>
        <w:t xml:space="preserve"> </w:t>
      </w:r>
      <w:r>
        <w:t xml:space="preserve">Hinson asserted. ’ … So I’m continuing to fight these gun control attempts.’</w:t>
      </w:r>
      <w:r>
        <w:t xml:space="preserve">”</w:t>
      </w:r>
      <w:r>
        <w:t xml:space="preserve"> </w:t>
      </w:r>
      <w:r>
        <w:t xml:space="preserve">[Waterloo-Cedar Falls Courier (IA),</w:t>
      </w:r>
      <w:r>
        <w:t xml:space="preserve"> </w:t>
      </w:r>
      <w:hyperlink r:id="rId28">
        <w:r>
          <w:rPr>
            <w:rStyle w:val="Hyperlink"/>
          </w:rPr>
          <w:t xml:space="preserve">8/21/24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2024: Hinson Opposed Sweeping Federal Firearm Regulations.</w:t>
      </w:r>
      <w:r>
        <w:t xml:space="preserve"> </w:t>
      </w:r>
      <w:r>
        <w:t xml:space="preserve">According to Waterloo-Cedar Falls Courier,</w:t>
      </w:r>
      <w:r>
        <w:t xml:space="preserve"> </w:t>
      </w:r>
      <w:r>
        <w:t xml:space="preserve">“</w:t>
      </w:r>
      <w:r>
        <w:t xml:space="preserve">‘</w:t>
      </w:r>
      <w:r>
        <w:t xml:space="preserve">Iowans support our law-abiding gun owners. We don’t support criminals who break the law, and we need to make sure that line is clear,</w:t>
      </w:r>
      <w:r>
        <w:t xml:space="preserve">’</w:t>
      </w:r>
      <w:r>
        <w:t xml:space="preserve"> </w:t>
      </w:r>
      <w:r>
        <w:t xml:space="preserve">Hinson said.</w:t>
      </w:r>
      <w:r>
        <w:t xml:space="preserve"> </w:t>
      </w:r>
      <w:r>
        <w:t xml:space="preserve">‘</w:t>
      </w:r>
      <w:r>
        <w:t xml:space="preserve">But I will not support any of these sweeping anti-firearm regulations coming out of this administration.</w:t>
      </w:r>
      <w:r>
        <w:t xml:space="preserve">’</w:t>
      </w:r>
      <w:r>
        <w:t xml:space="preserve">”</w:t>
      </w:r>
      <w:r>
        <w:t xml:space="preserve"> </w:t>
      </w:r>
      <w:r>
        <w:t xml:space="preserve">[Waterloo-Cedar Falls Courier (IA),</w:t>
      </w:r>
      <w:r>
        <w:t xml:space="preserve"> </w:t>
      </w:r>
      <w:hyperlink r:id="rId28">
        <w:r>
          <w:rPr>
            <w:rStyle w:val="Hyperlink"/>
          </w:rPr>
          <w:t xml:space="preserve">8/21/24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2024: Hinson Expressed Support For Law-Abiding Gun Owners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“</w:t>
      </w:r>
      <w:r>
        <w:t xml:space="preserve">Iowans support our law-abiding gun owners. We don’t support criminals who break the law, and we need to make sure that line is clear,</w:t>
      </w:r>
      <w:r>
        <w:t xml:space="preserve">”</w:t>
      </w:r>
      <w:r>
        <w:t xml:space="preserve"> </w:t>
      </w:r>
      <w:r>
        <w:t xml:space="preserve">Hinson said.</w:t>
      </w:r>
      <w:r>
        <w:t xml:space="preserve"> </w:t>
      </w:r>
      <w:r>
        <w:t xml:space="preserve">“</w:t>
      </w:r>
      <w:r>
        <w:t xml:space="preserve">But I will not support any of these sweeping anti-firearm regulations coming out of this administration.</w:t>
      </w:r>
      <w:r>
        <w:t xml:space="preserve">”</w:t>
      </w:r>
      <w:r>
        <w:t xml:space="preserve"> </w:t>
      </w:r>
      <w:r>
        <w:t xml:space="preserve">[Daily Nonpareil,</w:t>
      </w:r>
      <w:r>
        <w:t xml:space="preserve"> </w:t>
      </w:r>
      <w:hyperlink r:id="rId29">
        <w:r>
          <w:rPr>
            <w:rStyle w:val="Hyperlink"/>
          </w:rPr>
          <w:t xml:space="preserve">8/22/24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2024: Hinson Reiterated Support For Law-Abiding Gun Owners And Opposition To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Sweeping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Gun Regulations</w:t>
      </w:r>
      <w:r>
        <w:t xml:space="preserve"> </w:t>
      </w:r>
      <w:r>
        <w:t xml:space="preserve">According to Globe Gazette,</w:t>
      </w:r>
      <w:r>
        <w:t xml:space="preserve"> </w:t>
      </w:r>
      <w:r>
        <w:t xml:space="preserve">‘</w:t>
      </w:r>
      <w:r>
        <w:t xml:space="preserve">Iowans support our law-abiding gun owners. We don’t support criminals who break the law, and we need to make sure that line is clear,</w:t>
      </w:r>
      <w:r>
        <w:t xml:space="preserve">’</w:t>
      </w:r>
      <w:r>
        <w:t xml:space="preserve"> </w:t>
      </w:r>
      <w:r>
        <w:t xml:space="preserve">Hinson said.</w:t>
      </w:r>
      <w:r>
        <w:t xml:space="preserve"> </w:t>
      </w:r>
      <w:r>
        <w:t xml:space="preserve">‘</w:t>
      </w:r>
      <w:r>
        <w:t xml:space="preserve">But I will not support any of these sweeping anti-firearm regulations coming out of this administration.</w:t>
      </w:r>
      <w:r>
        <w:t xml:space="preserve">’</w:t>
      </w:r>
      <w:r>
        <w:t xml:space="preserve"> </w:t>
      </w:r>
      <w:r>
        <w:t xml:space="preserve">[Globe Gazette (Mason City, Iowa),</w:t>
      </w:r>
      <w:r>
        <w:t xml:space="preserve"> </w:t>
      </w:r>
      <w:hyperlink r:id="rId21">
        <w:r>
          <w:rPr>
            <w:rStyle w:val="Hyperlink"/>
          </w:rPr>
          <w:t xml:space="preserve">8/22/24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Supported Upholding Second Amendment Rights In 2022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“</w:t>
      </w:r>
      <w:r>
        <w:t xml:space="preserve">As the left tries to chip away at our constitutional rights, I will always fight to ensure Iowans’ Second Amendment rights are upheld.</w:t>
      </w:r>
      <w:r>
        <w:t xml:space="preserve">”</w:t>
      </w:r>
      <w:r>
        <w:t xml:space="preserve"> </w:t>
      </w:r>
      <w:r>
        <w:t xml:space="preserve">[Des Moines Register (Iowa),</w:t>
      </w:r>
      <w:r>
        <w:t xml:space="preserve"> </w:t>
      </w:r>
      <w:hyperlink r:id="rId23">
        <w:r>
          <w:rPr>
            <w:rStyle w:val="Hyperlink"/>
          </w:rPr>
          <w:t xml:space="preserve">10/7/22</w:t>
        </w:r>
      </w:hyperlink>
      <w:r>
        <w:t xml:space="preserve">]</w:t>
      </w:r>
    </w:p>
    <w:bookmarkEnd w:id="30"/>
    <w:bookmarkStart w:id="33" w:name="opposition-to-gun-control-measures"/>
    <w:p>
      <w:pPr>
        <w:pStyle w:val="Heading4"/>
      </w:pPr>
      <w:r>
        <w:t xml:space="preserve">Opposition to Gun Control Measures</w:t>
      </w:r>
    </w:p>
    <w:p>
      <w:pPr>
        <w:pStyle w:val="FirstParagraph"/>
      </w:pPr>
      <w:r>
        <w:rPr>
          <w:bCs/>
          <w:b/>
        </w:rPr>
        <w:t xml:space="preserve">2024: Ashley Hinson Opposed Gun Control Measures Backed By The Biden-Harris Administration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“</w:t>
      </w:r>
      <w:r>
        <w:t xml:space="preserve">‘</w:t>
      </w:r>
      <w:r>
        <w:t xml:space="preserve">The Biden-Harris administration has done everything in their power to undermine the Second Amendment and demonize the law-abiding gun owners,</w:t>
      </w:r>
      <w:r>
        <w:t xml:space="preserve">’</w:t>
      </w:r>
      <w:r>
        <w:t xml:space="preserve"> </w:t>
      </w:r>
      <w:r>
        <w:t xml:space="preserve">Hinson asserted.</w:t>
      </w:r>
      <w:r>
        <w:t xml:space="preserve"> </w:t>
      </w:r>
      <w:r>
        <w:t xml:space="preserve">‘</w:t>
      </w:r>
      <w:r>
        <w:t xml:space="preserve">… So I’m continuing to fight these gun control attempts.</w:t>
      </w:r>
      <w:r>
        <w:t xml:space="preserve">’</w:t>
      </w:r>
      <w:r>
        <w:t xml:space="preserve">”</w:t>
      </w:r>
      <w:r>
        <w:t xml:space="preserve"> </w:t>
      </w:r>
      <w:r>
        <w:t xml:space="preserve">[Daily Nonpareil,</w:t>
      </w:r>
      <w:r>
        <w:t xml:space="preserve"> </w:t>
      </w:r>
      <w:hyperlink r:id="rId22">
        <w:r>
          <w:rPr>
            <w:rStyle w:val="Hyperlink"/>
          </w:rPr>
          <w:t xml:space="preserve">8/21/24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Ashley Hinson Supported Preventing Federal Gun Control Via Public Health Emergency Declaration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“</w:t>
      </w:r>
      <w:r>
        <w:t xml:space="preserve">Hinson said she supports legislation that would prevent the White House from using a public health emergency to enact federal gun control measures.</w:t>
      </w:r>
      <w:r>
        <w:t xml:space="preserve">”</w:t>
      </w:r>
      <w:r>
        <w:t xml:space="preserve"> </w:t>
      </w:r>
      <w:r>
        <w:t xml:space="preserve">[Daily Nonpareil,</w:t>
      </w:r>
      <w:r>
        <w:t xml:space="preserve"> </w:t>
      </w:r>
      <w:hyperlink r:id="rId22">
        <w:r>
          <w:rPr>
            <w:rStyle w:val="Hyperlink"/>
          </w:rPr>
          <w:t xml:space="preserve">8/21/24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2024: Hinson Criticized Harris And Biden Administration On Gun Control</w:t>
      </w:r>
      <w:r>
        <w:t xml:space="preserve"> </w:t>
      </w:r>
      <w:r>
        <w:t xml:space="preserve">According to Globe Gazette,</w:t>
      </w:r>
      <w:r>
        <w:t xml:space="preserve"> </w:t>
      </w:r>
      <w:r>
        <w:t xml:space="preserve">‘</w:t>
      </w:r>
      <w:r>
        <w:t xml:space="preserve">The Biden-Harris administration has done everything in their power to undermine the Second Amendment and demonize the law-abiding gun owners,</w:t>
      </w:r>
      <w:r>
        <w:t xml:space="preserve">’</w:t>
      </w:r>
      <w:r>
        <w:t xml:space="preserve"> </w:t>
      </w:r>
      <w:r>
        <w:t xml:space="preserve">Hinson asserted.</w:t>
      </w:r>
      <w:r>
        <w:t xml:space="preserve"> </w:t>
      </w:r>
      <w:r>
        <w:t xml:space="preserve">‘</w:t>
      </w:r>
      <w:r>
        <w:t xml:space="preserve">… So I’m continuing to fight these gun control attempts.</w:t>
      </w:r>
      <w:r>
        <w:t xml:space="preserve">’</w:t>
      </w:r>
      <w:r>
        <w:t xml:space="preserve"> </w:t>
      </w:r>
      <w:r>
        <w:t xml:space="preserve">[Globe Gazette (Mason City, Iowa),</w:t>
      </w:r>
      <w:r>
        <w:t xml:space="preserve"> </w:t>
      </w:r>
      <w:hyperlink r:id="rId31">
        <w:r>
          <w:rPr>
            <w:rStyle w:val="Hyperlink"/>
          </w:rPr>
          <w:t xml:space="preserve">8/21/24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2024: Hinson Supported Legislation To Prevent Federal Public Health Emergency Gun Control Measures</w:t>
      </w:r>
      <w:r>
        <w:t xml:space="preserve"> </w:t>
      </w:r>
      <w:r>
        <w:t xml:space="preserve">According to Globe Gazette,</w:t>
      </w:r>
      <w:r>
        <w:t xml:space="preserve"> </w:t>
      </w:r>
      <w:r>
        <w:t xml:space="preserve">“</w:t>
      </w:r>
      <w:r>
        <w:t xml:space="preserve">Hinson said she supports legislation that would prevent the White House from using a public health emergency to enact federal gun control measures.</w:t>
      </w:r>
      <w:r>
        <w:t xml:space="preserve">”</w:t>
      </w:r>
      <w:r>
        <w:t xml:space="preserve"> </w:t>
      </w:r>
      <w:r>
        <w:t xml:space="preserve">[Globe Gazette (Mason City, Iowa),</w:t>
      </w:r>
      <w:r>
        <w:t xml:space="preserve"> </w:t>
      </w:r>
      <w:hyperlink r:id="rId31">
        <w:r>
          <w:rPr>
            <w:rStyle w:val="Hyperlink"/>
          </w:rPr>
          <w:t xml:space="preserve">8/21/24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2024: Ashley Hinson Declared Opposition To Sweeping Anti-Firearm Regulations</w:t>
      </w:r>
      <w:r>
        <w:t xml:space="preserve"> </w:t>
      </w:r>
      <w:r>
        <w:t xml:space="preserve">According to Waterloo-Cedar Falls Courier (IA),</w:t>
      </w:r>
      <w:r>
        <w:t xml:space="preserve"> </w:t>
      </w:r>
      <w:r>
        <w:t xml:space="preserve">‘</w:t>
      </w:r>
      <w:r>
        <w:t xml:space="preserve">Iowans support our law-abiding gun owners. We don’t support criminals who break the law, and we need to make sure that line is clear,</w:t>
      </w:r>
      <w:r>
        <w:t xml:space="preserve">’</w:t>
      </w:r>
      <w:r>
        <w:t xml:space="preserve"> </w:t>
      </w:r>
      <w:r>
        <w:t xml:space="preserve">Hinson said.</w:t>
      </w:r>
      <w:r>
        <w:t xml:space="preserve"> </w:t>
      </w:r>
      <w:r>
        <w:t xml:space="preserve">‘</w:t>
      </w:r>
      <w:r>
        <w:t xml:space="preserve">But I will not support any of these sweeping anti-firearm regulations coming out of this administration.</w:t>
      </w:r>
      <w:r>
        <w:t xml:space="preserve">’</w:t>
      </w:r>
      <w:r>
        <w:t xml:space="preserve"> </w:t>
      </w:r>
      <w:r>
        <w:t xml:space="preserve">[Waterloo-Cedar Falls Courier (IA),</w:t>
      </w:r>
      <w:r>
        <w:t xml:space="preserve"> </w:t>
      </w:r>
      <w:hyperlink r:id="rId32">
        <w:r>
          <w:rPr>
            <w:rStyle w:val="Hyperlink"/>
          </w:rPr>
          <w:t xml:space="preserve">8/22/24</w:t>
        </w:r>
      </w:hyperlink>
      <w:r>
        <w:t xml:space="preserve">]</w:t>
      </w:r>
    </w:p>
    <w:bookmarkEnd w:id="33"/>
    <w:bookmarkEnd w:id="34"/>
    <w:bookmarkStart w:id="38" w:name="approach-to-gun-violence-prevention"/>
    <w:p>
      <w:pPr>
        <w:pStyle w:val="Heading3"/>
      </w:pPr>
      <w:r>
        <w:t xml:space="preserve">Approach to Gun Violence Prevention</w:t>
      </w:r>
    </w:p>
    <w:bookmarkStart w:id="37" w:name="focus-on-mental-health-solutions"/>
    <w:p>
      <w:pPr>
        <w:pStyle w:val="Heading4"/>
      </w:pPr>
      <w:r>
        <w:t xml:space="preserve">Focus on Mental Health Solutions</w:t>
      </w:r>
    </w:p>
    <w:p>
      <w:pPr>
        <w:pStyle w:val="FirstParagraph"/>
      </w:pPr>
      <w:r>
        <w:rPr>
          <w:bCs/>
          <w:b/>
        </w:rPr>
        <w:t xml:space="preserve">2024: Hinson Emphasized Focusing On Mental Health And School Resources For Gun Violence Prevention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“</w:t>
      </w:r>
      <w:r>
        <w:t xml:space="preserve">I think we need to be very careful about this, because I’m not going to demonize legal gun owners, and they continually get demonized in this conversation,</w:t>
      </w:r>
      <w:r>
        <w:t xml:space="preserve">”</w:t>
      </w:r>
      <w:r>
        <w:t xml:space="preserve"> </w:t>
      </w:r>
      <w:r>
        <w:t xml:space="preserve">Hinson said.</w:t>
      </w:r>
      <w:r>
        <w:t xml:space="preserve"> </w:t>
      </w:r>
      <w:r>
        <w:t xml:space="preserve">“</w:t>
      </w:r>
      <w:r>
        <w:t xml:space="preserve">… I put my kids on the school bus every single day. I want every kid to have a school that’s safe and have a good education. And I think that’s where we need to focus our efforts, is on making sure that we’re looking at the root of the problem, which is mental health.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24">
        <w:r>
          <w:rPr>
            <w:rStyle w:val="Hyperlink"/>
          </w:rPr>
          <w:t xml:space="preserve">10/15/24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Hinson Stated Mental Health Is A Focus For Addressing Violence</w:t>
      </w:r>
      <w:r>
        <w:t xml:space="preserve"> </w:t>
      </w:r>
      <w:r>
        <w:t xml:space="preserve">According to Manchester Press (Iowa),</w:t>
      </w:r>
      <w:r>
        <w:t xml:space="preserve"> </w:t>
      </w:r>
      <w:r>
        <w:t xml:space="preserve">‘</w:t>
      </w:r>
      <w:r>
        <w:t xml:space="preserve">“</w:t>
      </w:r>
      <w:r>
        <w:t xml:space="preserve">We have a mental health crisis and we have evil in our country. That is what I am hearing from Iowans about what we need to address, with mental health on top of the minds of so many people. That’s where I’m focusing my efforts.</w:t>
      </w:r>
      <w:r>
        <w:t xml:space="preserve">”</w:t>
      </w:r>
      <w:r>
        <w:t xml:space="preserve">’</w:t>
      </w:r>
      <w:r>
        <w:t xml:space="preserve"> </w:t>
      </w:r>
      <w:r>
        <w:t xml:space="preserve">[Manchester Press (Iowa),</w:t>
      </w:r>
      <w:r>
        <w:t xml:space="preserve"> </w:t>
      </w:r>
      <w:hyperlink r:id="rId25">
        <w:r>
          <w:rPr>
            <w:rStyle w:val="Hyperlink"/>
          </w:rPr>
          <w:t xml:space="preserve">4/12/23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Letter Writer Deb Lechtenberg Urged Ashley Hinson to Support Common Sense Gun Laws and Mental Health Funding</w:t>
      </w:r>
      <w:r>
        <w:t xml:space="preserve"> </w:t>
      </w:r>
      <w:r>
        <w:t xml:space="preserve">According to a letter to the editor published in Manchester Press (Iowa),</w:t>
      </w:r>
      <w:r>
        <w:t xml:space="preserve"> </w:t>
      </w:r>
      <w:r>
        <w:t xml:space="preserve">‘</w:t>
      </w:r>
      <w:r>
        <w:t xml:space="preserve">Representative Hinson you must vote to support</w:t>
      </w:r>
      <w:r>
        <w:t xml:space="preserve"> </w:t>
      </w:r>
      <w:r>
        <w:t xml:space="preserve">“</w:t>
      </w:r>
      <w:r>
        <w:t xml:space="preserve">common sense</w:t>
      </w:r>
      <w:r>
        <w:t xml:space="preserve">”</w:t>
      </w:r>
      <w:r>
        <w:t xml:space="preserve"> </w:t>
      </w:r>
      <w:r>
        <w:t xml:space="preserve">laws, and increase mental health funding.</w:t>
      </w:r>
      <w:r>
        <w:t xml:space="preserve">’</w:t>
      </w:r>
      <w:r>
        <w:t xml:space="preserve"> </w:t>
      </w:r>
      <w:r>
        <w:t xml:space="preserve">[Letter to the Editor - Manchester Press (Iowa),</w:t>
      </w:r>
      <w:r>
        <w:t xml:space="preserve"> </w:t>
      </w:r>
      <w:hyperlink r:id="rId35">
        <w:r>
          <w:rPr>
            <w:rStyle w:val="Hyperlink"/>
          </w:rPr>
          <w:t xml:space="preserve">1/17/24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Deb Lechtenberg Claimed Hinson Focused On Rapid Response Teams, Not Prevention</w:t>
      </w:r>
      <w:r>
        <w:t xml:space="preserve"> </w:t>
      </w:r>
      <w:r>
        <w:t xml:space="preserve">According to a letter to the editor published in Telegraph Herald,</w:t>
      </w:r>
      <w:r>
        <w:t xml:space="preserve"> </w:t>
      </w:r>
      <w:r>
        <w:t xml:space="preserve">‘</w:t>
      </w:r>
      <w:r>
        <w:t xml:space="preserve">Hinson focuses on rapid response teams – after the tragedy has already happened. We need solutions to prevent these types of gun violence.</w:t>
      </w:r>
      <w:r>
        <w:t xml:space="preserve">’</w:t>
      </w:r>
      <w:r>
        <w:t xml:space="preserve"> </w:t>
      </w:r>
      <w:r>
        <w:t xml:space="preserve">[Letter to the Editor - Telegraph Herald,</w:t>
      </w:r>
      <w:r>
        <w:t xml:space="preserve"> </w:t>
      </w:r>
      <w:hyperlink r:id="rId26">
        <w:r>
          <w:rPr>
            <w:rStyle w:val="Hyperlink"/>
          </w:rPr>
          <w:t xml:space="preserve">1/17/24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Deb Lechtenberg Urged Hinson To Support Common Sense Laws And Increased Mental Health Funding</w:t>
      </w:r>
      <w:r>
        <w:t xml:space="preserve"> </w:t>
      </w:r>
      <w:r>
        <w:t xml:space="preserve">According to a letter to the editor published in Telegraph Herald,</w:t>
      </w:r>
      <w:r>
        <w:t xml:space="preserve"> </w:t>
      </w:r>
      <w:r>
        <w:t xml:space="preserve">‘</w:t>
      </w:r>
      <w:r>
        <w:t xml:space="preserve">Representative Hinson – you must vote to support</w:t>
      </w:r>
      <w:r>
        <w:t xml:space="preserve"> </w:t>
      </w:r>
      <w:r>
        <w:t xml:space="preserve">“</w:t>
      </w:r>
      <w:r>
        <w:t xml:space="preserve">common sense</w:t>
      </w:r>
      <w:r>
        <w:t xml:space="preserve">”</w:t>
      </w:r>
      <w:r>
        <w:t xml:space="preserve"> </w:t>
      </w:r>
      <w:r>
        <w:t xml:space="preserve">laws, and increase mental health funding.</w:t>
      </w:r>
      <w:r>
        <w:t xml:space="preserve">’</w:t>
      </w:r>
      <w:r>
        <w:t xml:space="preserve"> </w:t>
      </w:r>
      <w:r>
        <w:t xml:space="preserve">[Letter to the Editor - Telegraph Herald,</w:t>
      </w:r>
      <w:r>
        <w:t xml:space="preserve"> </w:t>
      </w:r>
      <w:hyperlink r:id="rId26">
        <w:r>
          <w:rPr>
            <w:rStyle w:val="Hyperlink"/>
          </w:rPr>
          <w:t xml:space="preserve">1/17/24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Letter Writer Deb Lechtenberg Stated Ashley Hinson Emphasized Post-Tragedy Rapid Response Over Prevention</w:t>
      </w:r>
      <w:r>
        <w:t xml:space="preserve"> </w:t>
      </w:r>
      <w:r>
        <w:t xml:space="preserve">According to a letter to the editor published in Telegraph Herald (Dubuque, IA),</w:t>
      </w:r>
      <w:r>
        <w:t xml:space="preserve"> </w:t>
      </w:r>
      <w:r>
        <w:t xml:space="preserve">“</w:t>
      </w:r>
      <w:r>
        <w:t xml:space="preserve">Hinson focuses on rapid response teams - after the tragedy has already happened. We need solutions to prevent these types of gun violence.</w:t>
      </w:r>
      <w:r>
        <w:t xml:space="preserve">”</w:t>
      </w:r>
      <w:r>
        <w:t xml:space="preserve"> </w:t>
      </w:r>
      <w:r>
        <w:t xml:space="preserve">[Letter to the Editor - Telegraph Herald (Dubuque, IA),</w:t>
      </w:r>
      <w:r>
        <w:t xml:space="preserve"> </w:t>
      </w:r>
      <w:hyperlink r:id="rId36">
        <w:r>
          <w:rPr>
            <w:rStyle w:val="Hyperlink"/>
          </w:rPr>
          <w:t xml:space="preserve">1/17/24</w:t>
        </w:r>
      </w:hyperlink>
      <w:r>
        <w:t xml:space="preserve">]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advance.lexis.com/api/document?collection=news&amp;id=urn:contentItem:66JN-RPG1-JB1V-G0F3-00000-00&amp;context=1519360" TargetMode="External" /><Relationship Type="http://schemas.openxmlformats.org/officeDocument/2006/relationships/hyperlink" Id="rId25" Target="https://advance.lexis.com/api/document?collection=news&amp;id=urn:contentItem:680J-YRK1-DXVP-T54G-00000-00&amp;context=1519360" TargetMode="External" /><Relationship Type="http://schemas.openxmlformats.org/officeDocument/2006/relationships/hyperlink" Id="rId35" Target="https://advance.lexis.com/api/document?collection=news&amp;id=urn:contentItem:6B48-YSV1-DXVP-T1CX-00000-00&amp;context=1519360" TargetMode="External" /><Relationship Type="http://schemas.openxmlformats.org/officeDocument/2006/relationships/hyperlink" Id="rId36" Target="https://advance.lexis.com/api/document?collection=news&amp;id=urn:contentItem:6B4M-JWB1-DYWP-8082-00000-00&amp;context=1519360" TargetMode="External" /><Relationship Type="http://schemas.openxmlformats.org/officeDocument/2006/relationships/hyperlink" Id="rId26" Target="https://advance.lexis.com/api/document?collection=news&amp;id=urn:contentItem:6B4M-JWB1-DYWP-80J2-00000-00&amp;context=1519360" TargetMode="External" /><Relationship Type="http://schemas.openxmlformats.org/officeDocument/2006/relationships/hyperlink" Id="rId31" Target="https://advance.lexis.com/api/document?collection=news&amp;id=urn:contentItem:6CSJ-YJ21-JBCN-30G7-00000-00&amp;context=1519360" TargetMode="External" /><Relationship Type="http://schemas.openxmlformats.org/officeDocument/2006/relationships/hyperlink" Id="rId28" Target="https://advance.lexis.com/api/document?collection=news&amp;id=urn:contentItem:6CSN-MPF1-JBCN-3322-00000-00&amp;context=1519360" TargetMode="External" /><Relationship Type="http://schemas.openxmlformats.org/officeDocument/2006/relationships/hyperlink" Id="rId20" Target="https://advance.lexis.com/api/document?collection=news&amp;id=urn:contentItem:6CSS-H791-DXVP-T06M-00000-00&amp;context=1519360" TargetMode="External" /><Relationship Type="http://schemas.openxmlformats.org/officeDocument/2006/relationships/hyperlink" Id="rId32" Target="https://advance.lexis.com/api/document?collection=news&amp;id=urn:contentItem:6CSS-H791-DXVP-T2VD-00000-00&amp;context=1519360" TargetMode="External" /><Relationship Type="http://schemas.openxmlformats.org/officeDocument/2006/relationships/hyperlink" Id="rId22" Target="https://advance.lexis.com/api/document?collection=news&amp;id=urn:contentItem:6CSS-XW01-JBCN-30T8-00000-00&amp;context=1519360" TargetMode="External" /><Relationship Type="http://schemas.openxmlformats.org/officeDocument/2006/relationships/hyperlink" Id="rId21" Target="https://advance.lexis.com/api/document?collection=news&amp;id=urn:contentItem:6CSS-XW01-JBCN-31T9-00000-00&amp;context=1519360" TargetMode="External" /><Relationship Type="http://schemas.openxmlformats.org/officeDocument/2006/relationships/hyperlink" Id="rId29" Target="https://advance.lexis.com/api/document?collection=news&amp;id=urn:contentItem:6CT0-WVG1-DXVP-T3XS-00000-00&amp;context=1519360" TargetMode="External" /><Relationship Type="http://schemas.openxmlformats.org/officeDocument/2006/relationships/hyperlink" Id="rId24" Target="https://advance.lexis.com/api/document?collection=news&amp;id=urn:contentItem:6D6G-X7Y1-JBCN-349J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advance.lexis.com/api/document?collection=news&amp;id=urn:contentItem:66JN-RPG1-JB1V-G0F3-00000-00&amp;context=1519360" TargetMode="External" /><Relationship Type="http://schemas.openxmlformats.org/officeDocument/2006/relationships/hyperlink" Id="rId25" Target="https://advance.lexis.com/api/document?collection=news&amp;id=urn:contentItem:680J-YRK1-DXVP-T54G-00000-00&amp;context=1519360" TargetMode="External" /><Relationship Type="http://schemas.openxmlformats.org/officeDocument/2006/relationships/hyperlink" Id="rId35" Target="https://advance.lexis.com/api/document?collection=news&amp;id=urn:contentItem:6B48-YSV1-DXVP-T1CX-00000-00&amp;context=1519360" TargetMode="External" /><Relationship Type="http://schemas.openxmlformats.org/officeDocument/2006/relationships/hyperlink" Id="rId36" Target="https://advance.lexis.com/api/document?collection=news&amp;id=urn:contentItem:6B4M-JWB1-DYWP-8082-00000-00&amp;context=1519360" TargetMode="External" /><Relationship Type="http://schemas.openxmlformats.org/officeDocument/2006/relationships/hyperlink" Id="rId26" Target="https://advance.lexis.com/api/document?collection=news&amp;id=urn:contentItem:6B4M-JWB1-DYWP-80J2-00000-00&amp;context=1519360" TargetMode="External" /><Relationship Type="http://schemas.openxmlformats.org/officeDocument/2006/relationships/hyperlink" Id="rId31" Target="https://advance.lexis.com/api/document?collection=news&amp;id=urn:contentItem:6CSJ-YJ21-JBCN-30G7-00000-00&amp;context=1519360" TargetMode="External" /><Relationship Type="http://schemas.openxmlformats.org/officeDocument/2006/relationships/hyperlink" Id="rId28" Target="https://advance.lexis.com/api/document?collection=news&amp;id=urn:contentItem:6CSN-MPF1-JBCN-3322-00000-00&amp;context=1519360" TargetMode="External" /><Relationship Type="http://schemas.openxmlformats.org/officeDocument/2006/relationships/hyperlink" Id="rId20" Target="https://advance.lexis.com/api/document?collection=news&amp;id=urn:contentItem:6CSS-H791-DXVP-T06M-00000-00&amp;context=1519360" TargetMode="External" /><Relationship Type="http://schemas.openxmlformats.org/officeDocument/2006/relationships/hyperlink" Id="rId32" Target="https://advance.lexis.com/api/document?collection=news&amp;id=urn:contentItem:6CSS-H791-DXVP-T2VD-00000-00&amp;context=1519360" TargetMode="External" /><Relationship Type="http://schemas.openxmlformats.org/officeDocument/2006/relationships/hyperlink" Id="rId22" Target="https://advance.lexis.com/api/document?collection=news&amp;id=urn:contentItem:6CSS-XW01-JBCN-30T8-00000-00&amp;context=1519360" TargetMode="External" /><Relationship Type="http://schemas.openxmlformats.org/officeDocument/2006/relationships/hyperlink" Id="rId21" Target="https://advance.lexis.com/api/document?collection=news&amp;id=urn:contentItem:6CSS-XW01-JBCN-31T9-00000-00&amp;context=1519360" TargetMode="External" /><Relationship Type="http://schemas.openxmlformats.org/officeDocument/2006/relationships/hyperlink" Id="rId29" Target="https://advance.lexis.com/api/document?collection=news&amp;id=urn:contentItem:6CT0-WVG1-DXVP-T3XS-00000-00&amp;context=1519360" TargetMode="External" /><Relationship Type="http://schemas.openxmlformats.org/officeDocument/2006/relationships/hyperlink" Id="rId24" Target="https://advance.lexis.com/api/document?collection=news&amp;id=urn:contentItem:6D6G-X7Y1-JBCN-349J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2026-01-27T02:08:27Z</dcterms:created>
  <dcterms:modified xsi:type="dcterms:W3CDTF">2026-01-27T02:08:27Z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