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1" w:name="family-life-and-values"/>
    <w:p>
      <w:pPr>
        <w:pStyle w:val="Heading1"/>
      </w:pPr>
      <w:r>
        <w:t xml:space="preserve">Family Life and Values</w:t>
      </w:r>
    </w:p>
    <w:bookmarkStart w:id="26" w:name="summary"/>
    <w:p>
      <w:pPr>
        <w:pStyle w:val="Heading3"/>
      </w:pPr>
      <w:r>
        <w:t xml:space="preserve">Summary</w:t>
      </w:r>
    </w:p>
    <w:p>
      <w:pPr>
        <w:numPr>
          <w:ilvl w:val="0"/>
          <w:numId w:val="1001"/>
        </w:numPr>
        <w:pStyle w:val="Compact"/>
      </w:pPr>
      <w:r>
        <w:t xml:space="preserve">Hinson’s repeated emphasis on her role as a mother and concern for children’s safety could be scrutinized if opponents highlight gaps or inconsistencies in her policies affecting kids or families (</w:t>
      </w:r>
      <w:hyperlink r:id="rId20">
        <w:r>
          <w:rPr>
            <w:rStyle w:val="Hyperlink"/>
          </w:rPr>
          <w:t xml:space="preserve">Daily Nonpareil</w:t>
        </w:r>
      </w:hyperlink>
      <w:r>
        <w:t xml:space="preserve">,</w:t>
      </w:r>
      <w:r>
        <w:t xml:space="preserve"> </w:t>
      </w:r>
      <w:hyperlink r:id="rId21">
        <w:r>
          <w:rPr>
            <w:rStyle w:val="Hyperlink"/>
          </w:rPr>
          <w:t xml:space="preserve">Waterloo-Cedar Falls Courier</w:t>
        </w:r>
      </w:hyperlink>
      <w:r>
        <w:t xml:space="preserve">)</w:t>
      </w:r>
    </w:p>
    <w:p>
      <w:pPr>
        <w:numPr>
          <w:ilvl w:val="0"/>
          <w:numId w:val="1001"/>
        </w:numPr>
        <w:pStyle w:val="Compact"/>
      </w:pPr>
      <w:r>
        <w:t xml:space="preserve">Comments about the risks of social media and deepfakes as a parent may invite criticism if Hinson’s legislative record is seen as inadequate on tech safety or child protection (</w:t>
      </w:r>
      <w:hyperlink r:id="rId22">
        <w:r>
          <w:rPr>
            <w:rStyle w:val="Hyperlink"/>
          </w:rPr>
          <w:t xml:space="preserve">Daily Nonpareil</w:t>
        </w:r>
      </w:hyperlink>
      <w:r>
        <w:t xml:space="preserve">)</w:t>
      </w:r>
    </w:p>
    <w:p>
      <w:pPr>
        <w:numPr>
          <w:ilvl w:val="0"/>
          <w:numId w:val="1001"/>
        </w:numPr>
        <w:pStyle w:val="Compact"/>
      </w:pPr>
      <w:r>
        <w:t xml:space="preserve">The hardship faced during COVID-19 and during quarantine (e.g., home-schooling, spoiled food, isolation) highlights real family challenges but could undermine claims of effective preparedness or crisis management (</w:t>
      </w:r>
      <w:hyperlink r:id="rId23">
        <w:r>
          <w:rPr>
            <w:rStyle w:val="Hyperlink"/>
          </w:rPr>
          <w:t xml:space="preserve">Des Moines Register</w:t>
        </w:r>
      </w:hyperlink>
      <w:r>
        <w:t xml:space="preserve">,</w:t>
      </w:r>
      <w:r>
        <w:t xml:space="preserve"> </w:t>
      </w:r>
      <w:hyperlink r:id="rId24">
        <w:r>
          <w:rPr>
            <w:rStyle w:val="Hyperlink"/>
          </w:rPr>
          <w:t xml:space="preserve">Gazette</w:t>
        </w:r>
      </w:hyperlink>
      <w:r>
        <w:t xml:space="preserve">)</w:t>
      </w:r>
    </w:p>
    <w:p>
      <w:pPr>
        <w:numPr>
          <w:ilvl w:val="0"/>
          <w:numId w:val="1001"/>
        </w:numPr>
        <w:pStyle w:val="Compact"/>
      </w:pPr>
      <w:r>
        <w:t xml:space="preserve">Maintaining her family residence in Iowa while working in Washington may raise questions about her ability to balance family values with representative duties, particularly if her presence in the district is contested (</w:t>
      </w:r>
      <w:hyperlink r:id="rId24">
        <w:r>
          <w:rPr>
            <w:rStyle w:val="Hyperlink"/>
          </w:rPr>
          <w:t xml:space="preserve">Gazette</w:t>
        </w:r>
      </w:hyperlink>
      <w:r>
        <w:t xml:space="preserve">)</w:t>
      </w:r>
    </w:p>
    <w:p>
      <w:pPr>
        <w:numPr>
          <w:ilvl w:val="0"/>
          <w:numId w:val="1001"/>
        </w:numPr>
        <w:pStyle w:val="Compact"/>
      </w:pPr>
      <w:r>
        <w:t xml:space="preserve">Heavy campaigning on family and</w:t>
      </w:r>
      <w:r>
        <w:t xml:space="preserve"> </w:t>
      </w:r>
      <w:r>
        <w:t xml:space="preserve">“</w:t>
      </w:r>
      <w:r>
        <w:t xml:space="preserve">mom</w:t>
      </w:r>
      <w:r>
        <w:t xml:space="preserve">”</w:t>
      </w:r>
      <w:r>
        <w:t xml:space="preserve"> </w:t>
      </w:r>
      <w:r>
        <w:t xml:space="preserve">branding could be vulnerable if opponents position her as out of touch with families who have different or greater struggles (</w:t>
      </w:r>
      <w:hyperlink r:id="rId25">
        <w:r>
          <w:rPr>
            <w:rStyle w:val="Hyperlink"/>
          </w:rPr>
          <w:t xml:space="preserve">Globe Gazette</w:t>
        </w:r>
      </w:hyperlink>
      <w:r>
        <w:t xml:space="preserve">)</w:t>
      </w:r>
    </w:p>
    <w:bookmarkEnd w:id="26"/>
    <w:bookmarkStart w:id="34" w:name="parenting-and-family-values"/>
    <w:p>
      <w:pPr>
        <w:pStyle w:val="Heading3"/>
      </w:pPr>
      <w:r>
        <w:t xml:space="preserve">Parenting and Family Values</w:t>
      </w:r>
    </w:p>
    <w:bookmarkStart w:id="30" w:name="statements-on-parenting"/>
    <w:p>
      <w:pPr>
        <w:pStyle w:val="Heading4"/>
      </w:pPr>
      <w:r>
        <w:t xml:space="preserve">Statements on Parenting</w:t>
      </w:r>
    </w:p>
    <w:p>
      <w:pPr>
        <w:pStyle w:val="FirstParagraph"/>
      </w:pPr>
      <w:r>
        <w:rPr>
          <w:bCs/>
          <w:b/>
        </w:rPr>
        <w:t xml:space="preserve">2021: Hinson Cited Personal Concern For Children’s Health And Safety</w:t>
      </w:r>
      <w:r>
        <w:t xml:space="preserve"> </w:t>
      </w:r>
      <w:r>
        <w:t xml:space="preserve">According to Daily Nonpareil,</w:t>
      </w:r>
      <w:r>
        <w:t xml:space="preserve"> </w:t>
      </w:r>
      <w:r>
        <w:t xml:space="preserve">‘</w:t>
      </w:r>
      <w:r>
        <w:t xml:space="preserve">“</w:t>
      </w:r>
      <w:r>
        <w:t xml:space="preserve">Nobody cares about the health and safety of kids more than me,</w:t>
      </w:r>
      <w:r>
        <w:t xml:space="preserve">”</w:t>
      </w:r>
      <w:r>
        <w:t xml:space="preserve"> </w:t>
      </w:r>
      <w:r>
        <w:t xml:space="preserve">Hinson said, referring to her two sons who she said, she put on the school bus before the town hall.</w:t>
      </w:r>
      <w:r>
        <w:t xml:space="preserve">’</w:t>
      </w:r>
      <w:r>
        <w:t xml:space="preserve"> </w:t>
      </w:r>
      <w:r>
        <w:t xml:space="preserve">[Daily Nonpareil,</w:t>
      </w:r>
      <w:r>
        <w:t xml:space="preserve"> </w:t>
      </w:r>
      <w:hyperlink r:id="rId20">
        <w:r>
          <w:rPr>
            <w:rStyle w:val="Hyperlink"/>
          </w:rPr>
          <w:t xml:space="preserve">9/8/21</w:t>
        </w:r>
      </w:hyperlink>
      <w:r>
        <w:t xml:space="preserve">]</w:t>
      </w:r>
    </w:p>
    <w:p>
      <w:pPr>
        <w:pStyle w:val="BodyText"/>
      </w:pPr>
      <w:r>
        <w:rPr>
          <w:bCs/>
          <w:b/>
        </w:rPr>
        <w:t xml:space="preserve">2021: Ashley Hinson Claimed Strong Personal Concern For Children’s Health and Safety</w:t>
      </w:r>
      <w:r>
        <w:t xml:space="preserve"> </w:t>
      </w:r>
      <w:r>
        <w:t xml:space="preserve">According to Waterloo-Cedar Falls Courier (IA),</w:t>
      </w:r>
      <w:r>
        <w:t xml:space="preserve"> </w:t>
      </w:r>
      <w:r>
        <w:t xml:space="preserve">“</w:t>
      </w:r>
      <w:r>
        <w:t xml:space="preserve">‘</w:t>
      </w:r>
      <w:r>
        <w:t xml:space="preserve">Nobody cares about the health and safety of kids more than me,</w:t>
      </w:r>
      <w:r>
        <w:t xml:space="preserve">’</w:t>
      </w:r>
      <w:r>
        <w:t xml:space="preserve"> </w:t>
      </w:r>
      <w:r>
        <w:t xml:space="preserve">Hinson said, referring to her two sons who she said, she put on the school bus before the town hall.</w:t>
      </w:r>
      <w:r>
        <w:t xml:space="preserve">”</w:t>
      </w:r>
      <w:r>
        <w:t xml:space="preserve"> </w:t>
      </w:r>
      <w:r>
        <w:t xml:space="preserve">[Waterloo-Cedar Falls Courier (IA),</w:t>
      </w:r>
      <w:r>
        <w:t xml:space="preserve"> </w:t>
      </w:r>
      <w:hyperlink r:id="rId21">
        <w:r>
          <w:rPr>
            <w:rStyle w:val="Hyperlink"/>
          </w:rPr>
          <w:t xml:space="preserve">9/8/21</w:t>
        </w:r>
      </w:hyperlink>
      <w:r>
        <w:t xml:space="preserve">]</w:t>
      </w:r>
    </w:p>
    <w:p>
      <w:pPr>
        <w:pStyle w:val="BodyText"/>
      </w:pPr>
      <w:r>
        <w:rPr>
          <w:bCs/>
          <w:b/>
        </w:rPr>
        <w:t xml:space="preserve">Ashley Hinson Expressed Concern As A Parent Over Ease Of Deepfake Circulation In 2024</w:t>
      </w:r>
      <w:r>
        <w:t xml:space="preserve"> </w:t>
      </w:r>
      <w:r>
        <w:t xml:space="preserve">According to Daily Nonpareil, ’</w:t>
      </w:r>
      <w:r>
        <w:t xml:space="preserve">“</w:t>
      </w:r>
      <w:r>
        <w:t xml:space="preserve">I think it’s just become way too easy for these bad actors to not only create this content, but circulate these inappropriate images, these deepfakes, online,</w:t>
      </w:r>
      <w:r>
        <w:t xml:space="preserve">”</w:t>
      </w:r>
      <w:r>
        <w:t xml:space="preserve"> </w:t>
      </w:r>
      <w:r>
        <w:t xml:space="preserve">Hinson said.</w:t>
      </w:r>
      <w:r>
        <w:t xml:space="preserve"> </w:t>
      </w:r>
      <w:r>
        <w:t xml:space="preserve">“</w:t>
      </w:r>
      <w:r>
        <w:t xml:space="preserve">As a mom, this really worries me. We are seeing our kids grow up in a totally different time. We are in kind of uncharted territory with the rise of social media and how things can quickly spread.’</w:t>
      </w:r>
      <w:r>
        <w:t xml:space="preserve">”</w:t>
      </w:r>
      <w:r>
        <w:t xml:space="preserve"> </w:t>
      </w:r>
      <w:r>
        <w:t xml:space="preserve">[Daily Nonpareil,</w:t>
      </w:r>
      <w:r>
        <w:t xml:space="preserve"> </w:t>
      </w:r>
      <w:hyperlink r:id="rId22">
        <w:r>
          <w:rPr>
            <w:rStyle w:val="Hyperlink"/>
          </w:rPr>
          <w:t xml:space="preserve">8/1/24</w:t>
        </w:r>
      </w:hyperlink>
      <w:r>
        <w:t xml:space="preserve">]</w:t>
      </w:r>
    </w:p>
    <w:p>
      <w:pPr>
        <w:pStyle w:val="BodyText"/>
      </w:pPr>
      <w:r>
        <w:rPr>
          <w:bCs/>
          <w:b/>
        </w:rPr>
        <w:t xml:space="preserve">January 2021: Hinson Discussed The Events With Her Children After The Attack</w:t>
      </w:r>
      <w:r>
        <w:t xml:space="preserve"> </w:t>
      </w:r>
      <w:r>
        <w:t xml:space="preserve">According to Telegraph Herald,</w:t>
      </w:r>
      <w:r>
        <w:t xml:space="preserve"> </w:t>
      </w:r>
      <w:r>
        <w:t xml:space="preserve">“</w:t>
      </w:r>
      <w:r>
        <w:t xml:space="preserve">On Wednesday night, Hinson posted a photo of herself on a video call with her two sons, ages 8 and 9,</w:t>
      </w:r>
      <w:r>
        <w:t xml:space="preserve"> </w:t>
      </w:r>
      <w:r>
        <w:t xml:space="preserve">‘</w:t>
      </w:r>
      <w:r>
        <w:t xml:space="preserve">to explain what happened at the Capitol today. Difficult for them to comprehend how different it was here today than when I was showing them around just a few days ago, but grateful to see their faces!</w:t>
      </w:r>
      <w:r>
        <w:t xml:space="preserve">’</w:t>
      </w:r>
      <w:r>
        <w:t xml:space="preserve">”</w:t>
      </w:r>
      <w:r>
        <w:t xml:space="preserve"> </w:t>
      </w:r>
      <w:r>
        <w:t xml:space="preserve">[Telegraph Herald (Dubuque, IA),</w:t>
      </w:r>
      <w:r>
        <w:t xml:space="preserve"> </w:t>
      </w:r>
      <w:hyperlink r:id="rId27">
        <w:r>
          <w:rPr>
            <w:rStyle w:val="Hyperlink"/>
          </w:rPr>
          <w:t xml:space="preserve">1/7/21</w:t>
        </w:r>
      </w:hyperlink>
      <w:r>
        <w:t xml:space="preserve">]</w:t>
      </w:r>
    </w:p>
    <w:p>
      <w:pPr>
        <w:pStyle w:val="BodyText"/>
      </w:pPr>
      <w:r>
        <w:rPr>
          <w:bCs/>
          <w:b/>
        </w:rPr>
        <w:t xml:space="preserve">2021: Hinson Cited Importance Of Teaching Respect To Prevent Unhealthy Teen Relationships</w:t>
      </w:r>
      <w:r>
        <w:t xml:space="preserve"> </w:t>
      </w:r>
      <w:r>
        <w:t xml:space="preserve">According to Waterloo-Cedar Falls Courier,</w:t>
      </w:r>
      <w:r>
        <w:t xml:space="preserve"> </w:t>
      </w:r>
      <w:r>
        <w:t xml:space="preserve">‘</w:t>
      </w:r>
      <w:r>
        <w:t xml:space="preserve">“</w:t>
      </w:r>
      <w:r>
        <w:t xml:space="preserve">I’m trying to raise two young boys into great men, and we’re having lots of conversations about respect,</w:t>
      </w:r>
      <w:r>
        <w:t xml:space="preserve">”</w:t>
      </w:r>
      <w:r>
        <w:t xml:space="preserve"> </w:t>
      </w:r>
      <w:r>
        <w:t xml:space="preserve">Hinson said of her sons.</w:t>
      </w:r>
      <w:r>
        <w:t xml:space="preserve"> </w:t>
      </w:r>
      <w:r>
        <w:t xml:space="preserve">“</w:t>
      </w:r>
      <w:r>
        <w:t xml:space="preserve">This is about our next generation, and making sure our young people don’t get into trouble and find themselves in an unhealthy situation.</w:t>
      </w:r>
      <w:r>
        <w:t xml:space="preserve">”</w:t>
      </w:r>
      <w:r>
        <w:t xml:space="preserve">’</w:t>
      </w:r>
      <w:r>
        <w:t xml:space="preserve"> </w:t>
      </w:r>
      <w:r>
        <w:t xml:space="preserve">[Waterloo-Cedar Falls Courier (IA),</w:t>
      </w:r>
      <w:r>
        <w:t xml:space="preserve"> </w:t>
      </w:r>
      <w:hyperlink r:id="rId28">
        <w:r>
          <w:rPr>
            <w:rStyle w:val="Hyperlink"/>
          </w:rPr>
          <w:t xml:space="preserve">3/1/21</w:t>
        </w:r>
      </w:hyperlink>
      <w:r>
        <w:t xml:space="preserve">]</w:t>
      </w:r>
    </w:p>
    <w:p>
      <w:pPr>
        <w:pStyle w:val="BodyText"/>
      </w:pPr>
      <w:r>
        <w:rPr>
          <w:bCs/>
          <w:b/>
        </w:rPr>
        <w:t xml:space="preserve">February 2021: Ashley Hinson Stated Need For Respect And Prevention In Next Generation</w:t>
      </w:r>
      <w:r>
        <w:t xml:space="preserve"> </w:t>
      </w:r>
      <w:r>
        <w:t xml:space="preserve">According to Waterloo Courier,</w:t>
      </w:r>
      <w:r>
        <w:t xml:space="preserve"> </w:t>
      </w:r>
      <w:r>
        <w:t xml:space="preserve">‘</w:t>
      </w:r>
      <w:r>
        <w:t xml:space="preserve">“</w:t>
      </w:r>
      <w:r>
        <w:t xml:space="preserve">I’m trying to raise two young boys into great men, and we’re having lots of conversations about respect,</w:t>
      </w:r>
      <w:r>
        <w:t xml:space="preserve">”</w:t>
      </w:r>
      <w:r>
        <w:t xml:space="preserve"> </w:t>
      </w:r>
      <w:r>
        <w:t xml:space="preserve">Hinson said of her sons.</w:t>
      </w:r>
      <w:r>
        <w:t xml:space="preserve"> </w:t>
      </w:r>
      <w:r>
        <w:t xml:space="preserve">“</w:t>
      </w:r>
      <w:r>
        <w:t xml:space="preserve">This is about our next generation, and making sure our young people don’t get into trouble and find themselves in an unhealthy situation.</w:t>
      </w:r>
      <w:r>
        <w:t xml:space="preserve">”</w:t>
      </w:r>
      <w:r>
        <w:t xml:space="preserve">’</w:t>
      </w:r>
      <w:r>
        <w:t xml:space="preserve"> </w:t>
      </w:r>
      <w:r>
        <w:t xml:space="preserve">[Waterloo Courier (Iowa),</w:t>
      </w:r>
      <w:r>
        <w:t xml:space="preserve"> </w:t>
      </w:r>
      <w:hyperlink r:id="rId29">
        <w:r>
          <w:rPr>
            <w:rStyle w:val="Hyperlink"/>
          </w:rPr>
          <w:t xml:space="preserve">3/1/21</w:t>
        </w:r>
      </w:hyperlink>
      <w:r>
        <w:t xml:space="preserve">]</w:t>
      </w:r>
    </w:p>
    <w:bookmarkEnd w:id="30"/>
    <w:bookmarkStart w:id="31" w:name="beliefs-about-family"/>
    <w:p>
      <w:pPr>
        <w:pStyle w:val="Heading4"/>
      </w:pPr>
      <w:r>
        <w:t xml:space="preserve">Beliefs about Family</w:t>
      </w:r>
    </w:p>
    <w:p>
      <w:pPr>
        <w:pStyle w:val="FirstParagraph"/>
      </w:pPr>
      <w:r>
        <w:rPr>
          <w:bCs/>
          <w:b/>
        </w:rPr>
        <w:t xml:space="preserve">Ashley Hinson Campaigned As A</w:t>
      </w:r>
      <w:r>
        <w:rPr>
          <w:bCs/>
          <w:b/>
        </w:rPr>
        <w:t xml:space="preserve"> </w:t>
      </w:r>
      <w:r>
        <w:rPr>
          <w:bCs/>
          <w:b/>
        </w:rPr>
        <w:t xml:space="preserve">“</w:t>
      </w:r>
      <w:r>
        <w:rPr>
          <w:bCs/>
          <w:b/>
        </w:rPr>
        <w:t xml:space="preserve">Minivan-Driving Mom</w:t>
      </w:r>
      <w:r>
        <w:rPr>
          <w:bCs/>
          <w:b/>
        </w:rPr>
        <w:t xml:space="preserve">”</w:t>
      </w:r>
      <w:r>
        <w:rPr>
          <w:bCs/>
          <w:b/>
        </w:rPr>
        <w:t xml:space="preserve"> </w:t>
      </w:r>
      <w:r>
        <w:rPr>
          <w:bCs/>
          <w:b/>
        </w:rPr>
        <w:t xml:space="preserve">And Logged 60,000+ Miles</w:t>
      </w:r>
      <w:r>
        <w:t xml:space="preserve"> </w:t>
      </w:r>
      <w:r>
        <w:t xml:space="preserve">According to Globe Gazette,</w:t>
      </w:r>
      <w:r>
        <w:t xml:space="preserve"> </w:t>
      </w:r>
      <w:r>
        <w:t xml:space="preserve">“</w:t>
      </w:r>
      <w:r>
        <w:t xml:space="preserve">During the campaign, Hinson often referred to herself as a</w:t>
      </w:r>
      <w:r>
        <w:t xml:space="preserve"> </w:t>
      </w:r>
      <w:r>
        <w:t xml:space="preserve">‘</w:t>
      </w:r>
      <w:r>
        <w:t xml:space="preserve">minivan-driving Mom.</w:t>
      </w:r>
      <w:r>
        <w:t xml:space="preserve">’</w:t>
      </w:r>
      <w:r>
        <w:t xml:space="preserve"> </w:t>
      </w:r>
      <w:r>
        <w:t xml:space="preserve">[…] Hinson, who logged more than 60,000 miles on that minivan during the campaign. Voters, she said, were looking for someone</w:t>
      </w:r>
      <w:r>
        <w:t xml:space="preserve"> </w:t>
      </w:r>
      <w:r>
        <w:t xml:space="preserve">‘</w:t>
      </w:r>
      <w:r>
        <w:t xml:space="preserve">who’s willing to work hard, and who values their family and hard work.</w:t>
      </w:r>
      <w:r>
        <w:t xml:space="preserve">’</w:t>
      </w:r>
      <w:r>
        <w:t xml:space="preserve">”</w:t>
      </w:r>
      <w:r>
        <w:t xml:space="preserve"> </w:t>
      </w:r>
      <w:r>
        <w:t xml:space="preserve">[Globe Gazette,</w:t>
      </w:r>
      <w:r>
        <w:t xml:space="preserve"> </w:t>
      </w:r>
      <w:hyperlink r:id="rId25">
        <w:r>
          <w:rPr>
            <w:rStyle w:val="Hyperlink"/>
          </w:rPr>
          <w:t xml:space="preserve">12/5/20</w:t>
        </w:r>
      </w:hyperlink>
      <w:r>
        <w:t xml:space="preserve">]</w:t>
      </w:r>
    </w:p>
    <w:bookmarkEnd w:id="31"/>
    <w:bookmarkStart w:id="33" w:name="influence-on-political-stance"/>
    <w:p>
      <w:pPr>
        <w:pStyle w:val="Heading4"/>
      </w:pPr>
      <w:r>
        <w:t xml:space="preserve">Influence on Political Stance</w:t>
      </w:r>
    </w:p>
    <w:p>
      <w:pPr>
        <w:pStyle w:val="FirstParagraph"/>
      </w:pPr>
      <w:r>
        <w:rPr>
          <w:bCs/>
          <w:b/>
        </w:rPr>
        <w:t xml:space="preserve">2022: Hinson Campaign Manager Stated Hinson Would Stand Up For Iowa Families</w:t>
      </w:r>
      <w:r>
        <w:t xml:space="preserve"> </w:t>
      </w:r>
      <w:r>
        <w:t xml:space="preserve">According to Gazette,</w:t>
      </w:r>
      <w:r>
        <w:t xml:space="preserve"> </w:t>
      </w:r>
      <w:r>
        <w:t xml:space="preserve">“</w:t>
      </w:r>
      <w:r>
        <w:t xml:space="preserve">While Ashley Hinson will always stand up for Iowa families, Liz has proven she will side with Pelosi over Iowans every single time.</w:t>
      </w:r>
      <w:r>
        <w:t xml:space="preserve">”</w:t>
      </w:r>
      <w:r>
        <w:t xml:space="preserve"> </w:t>
      </w:r>
      <w:r>
        <w:t xml:space="preserve">[Gazette,</w:t>
      </w:r>
      <w:r>
        <w:t xml:space="preserve"> </w:t>
      </w:r>
      <w:hyperlink r:id="rId32">
        <w:r>
          <w:rPr>
            <w:rStyle w:val="Hyperlink"/>
          </w:rPr>
          <w:t xml:space="preserve">9/4/22</w:t>
        </w:r>
      </w:hyperlink>
      <w:r>
        <w:t xml:space="preserve">]</w:t>
      </w:r>
    </w:p>
    <w:bookmarkEnd w:id="33"/>
    <w:bookmarkEnd w:id="34"/>
    <w:bookmarkStart w:id="37" w:name="community-and-family-activities"/>
    <w:p>
      <w:pPr>
        <w:pStyle w:val="Heading3"/>
      </w:pPr>
      <w:r>
        <w:t xml:space="preserve">Community and Family Activities</w:t>
      </w:r>
    </w:p>
    <w:bookmarkStart w:id="36" w:name="volunteer-work-as-a-family"/>
    <w:p>
      <w:pPr>
        <w:pStyle w:val="Heading4"/>
      </w:pPr>
      <w:r>
        <w:t xml:space="preserve">Volunteer Work as a Family</w:t>
      </w:r>
    </w:p>
    <w:p>
      <w:pPr>
        <w:pStyle w:val="FirstParagraph"/>
      </w:pPr>
      <w:r>
        <w:rPr>
          <w:bCs/>
          <w:b/>
        </w:rPr>
        <w:t xml:space="preserve">2016: Letter Writer Julie Gerber Endorsed Ashley Hinson for Statehouse</w:t>
      </w:r>
      <w:r>
        <w:t xml:space="preserve"> </w:t>
      </w:r>
      <w:r>
        <w:t xml:space="preserve">According to a letter to the editor published in Gazette (Cedar Rapids, IA),</w:t>
      </w:r>
      <w:r>
        <w:t xml:space="preserve"> </w:t>
      </w:r>
      <w:r>
        <w:t xml:space="preserve">“</w:t>
      </w:r>
      <w:r>
        <w:t xml:space="preserve">I support Ashley Hinson for Statehouse. I’ve witnessed her commitment to community, as she serves in many roles with nonprofit organizations. She is a solution-driven, positive person, which is exactly what we need in Des Moines.</w:t>
      </w:r>
      <w:r>
        <w:t xml:space="preserve">”</w:t>
      </w:r>
      <w:r>
        <w:t xml:space="preserve"> </w:t>
      </w:r>
      <w:r>
        <w:t xml:space="preserve">[Letter to the Editor - Gazette (Cedar Rapids, IA),</w:t>
      </w:r>
      <w:r>
        <w:t xml:space="preserve"> </w:t>
      </w:r>
      <w:hyperlink r:id="rId35">
        <w:r>
          <w:rPr>
            <w:rStyle w:val="Hyperlink"/>
          </w:rPr>
          <w:t xml:space="preserve">10/16/16</w:t>
        </w:r>
      </w:hyperlink>
      <w:r>
        <w:t xml:space="preserve">]</w:t>
      </w:r>
    </w:p>
    <w:bookmarkEnd w:id="36"/>
    <w:bookmarkEnd w:id="37"/>
    <w:bookmarkStart w:id="40" w:name="balancing-family-and-career"/>
    <w:p>
      <w:pPr>
        <w:pStyle w:val="Heading3"/>
      </w:pPr>
      <w:r>
        <w:t xml:space="preserve">Balancing Family and Career</w:t>
      </w:r>
    </w:p>
    <w:bookmarkStart w:id="38" w:name="challenges-faced"/>
    <w:p>
      <w:pPr>
        <w:pStyle w:val="Heading4"/>
      </w:pPr>
      <w:r>
        <w:t xml:space="preserve">Challenges Faced</w:t>
      </w:r>
    </w:p>
    <w:p>
      <w:pPr>
        <w:pStyle w:val="FirstParagraph"/>
      </w:pPr>
      <w:r>
        <w:rPr>
          <w:bCs/>
          <w:b/>
        </w:rPr>
        <w:t xml:space="preserve">August 2020: Ashley Hinson Was Quarantined After COVID-19 Exposure During Iowa Derecho Aftermath</w:t>
      </w:r>
      <w:r>
        <w:t xml:space="preserve"> </w:t>
      </w:r>
      <w:r>
        <w:t xml:space="preserve">According to Des Moines Register,</w:t>
      </w:r>
      <w:r>
        <w:t xml:space="preserve"> </w:t>
      </w:r>
      <w:r>
        <w:t xml:space="preserve">“</w:t>
      </w:r>
      <w:r>
        <w:t xml:space="preserve">In nearby Marion, Ashley Hinson was still in quarantine after being exposed to someone with COVID-19 and wondering what to feed her family after their refrigerator full of food spoiled in the storm’s resulting power outages.</w:t>
      </w:r>
      <w:r>
        <w:t xml:space="preserve">”</w:t>
      </w:r>
      <w:r>
        <w:t xml:space="preserve"> </w:t>
      </w:r>
      <w:r>
        <w:t xml:space="preserve">[Des Moines Register,</w:t>
      </w:r>
      <w:r>
        <w:t xml:space="preserve"> </w:t>
      </w:r>
      <w:hyperlink r:id="rId23">
        <w:r>
          <w:rPr>
            <w:rStyle w:val="Hyperlink"/>
          </w:rPr>
          <w:t xml:space="preserve">8/31/20</w:t>
        </w:r>
      </w:hyperlink>
      <w:r>
        <w:t xml:space="preserve">]</w:t>
      </w:r>
    </w:p>
    <w:bookmarkEnd w:id="38"/>
    <w:bookmarkStart w:id="39" w:name="work-life-balance"/>
    <w:p>
      <w:pPr>
        <w:pStyle w:val="Heading4"/>
      </w:pPr>
      <w:r>
        <w:t xml:space="preserve">Work-Life Balance</w:t>
      </w:r>
    </w:p>
    <w:p>
      <w:pPr>
        <w:pStyle w:val="FirstParagraph"/>
      </w:pPr>
      <w:r>
        <w:rPr>
          <w:bCs/>
          <w:b/>
        </w:rPr>
        <w:t xml:space="preserve">2020: Ashley Hinson Participated In Freshman Orientation Remotely Due To COVID-19 Isolation</w:t>
      </w:r>
      <w:r>
        <w:t xml:space="preserve"> </w:t>
      </w:r>
      <w:r>
        <w:t xml:space="preserve">According to Gazette,</w:t>
      </w:r>
      <w:r>
        <w:t xml:space="preserve"> </w:t>
      </w:r>
      <w:r>
        <w:t xml:space="preserve">“</w:t>
      </w:r>
      <w:r>
        <w:t xml:space="preserve">Before she went to Washington, Hinson was</w:t>
      </w:r>
      <w:r>
        <w:t xml:space="preserve"> </w:t>
      </w:r>
      <w:r>
        <w:t xml:space="preserve">‘</w:t>
      </w:r>
      <w:r>
        <w:t xml:space="preserve">home-schooling</w:t>
      </w:r>
      <w:r>
        <w:t xml:space="preserve">’</w:t>
      </w:r>
      <w:r>
        <w:t xml:space="preserve"> </w:t>
      </w:r>
      <w:r>
        <w:t xml:space="preserve">while she was in isolation after testing positive for COVID-19. She participated in freshman orientation remotely with her sons, Max and Jax, at her side doing their schoolwork.</w:t>
      </w:r>
      <w:r>
        <w:t xml:space="preserve">”</w:t>
      </w:r>
      <w:r>
        <w:t xml:space="preserve"> </w:t>
      </w:r>
      <w:r>
        <w:t xml:space="preserve">[Gazette (Cedar Rapids, IA),</w:t>
      </w:r>
      <w:r>
        <w:t xml:space="preserve"> </w:t>
      </w:r>
      <w:hyperlink r:id="rId24">
        <w:r>
          <w:rPr>
            <w:rStyle w:val="Hyperlink"/>
          </w:rPr>
          <w:t xml:space="preserve">12/4/20</w:t>
        </w:r>
      </w:hyperlink>
      <w:r>
        <w:t xml:space="preserve">]</w:t>
      </w:r>
    </w:p>
    <w:p>
      <w:pPr>
        <w:pStyle w:val="BodyText"/>
      </w:pPr>
      <w:r>
        <w:rPr>
          <w:bCs/>
          <w:b/>
        </w:rPr>
        <w:t xml:space="preserve">2020: Ashley Hinson Maintained Family Residence In Marion, Iowa While Serving In Congress</w:t>
      </w:r>
      <w:r>
        <w:t xml:space="preserve"> </w:t>
      </w:r>
      <w:r>
        <w:t xml:space="preserve">According to Gazette,</w:t>
      </w:r>
      <w:r>
        <w:t xml:space="preserve"> </w:t>
      </w:r>
      <w:r>
        <w:t xml:space="preserve">“</w:t>
      </w:r>
      <w:r>
        <w:t xml:space="preserve">Although Hinson will be spending her weekdays in Washington, her family will remain in Marion where the boys attend school. Her husband is co-owner of a business in Waterloo.</w:t>
      </w:r>
      <w:r>
        <w:t xml:space="preserve">”</w:t>
      </w:r>
      <w:r>
        <w:t xml:space="preserve"> </w:t>
      </w:r>
      <w:r>
        <w:t xml:space="preserve">[Gazette (Cedar Rapids, IA),</w:t>
      </w:r>
      <w:r>
        <w:t xml:space="preserve"> </w:t>
      </w:r>
      <w:hyperlink r:id="rId24">
        <w:r>
          <w:rPr>
            <w:rStyle w:val="Hyperlink"/>
          </w:rPr>
          <w:t xml:space="preserve">12/4/20</w:t>
        </w:r>
      </w:hyperlink>
      <w:r>
        <w:t xml:space="preserve">]</w:t>
      </w:r>
    </w:p>
    <w:bookmarkEnd w:id="39"/>
    <w:bookmarkEnd w:id="40"/>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5" Target="https://advance.lexis.com/api/document?collection=news&amp;id=urn:contentItem:5N1M-WK91-F0NV-F2PS-00000-00&amp;context=1519360" TargetMode="External" /><Relationship Type="http://schemas.openxmlformats.org/officeDocument/2006/relationships/hyperlink" Id="rId23" Target="https://advance.lexis.com/api/document?collection=news&amp;id=urn:contentItem:60R4-3TR1-DYJJ-P376-00000-00&amp;context=1519360" TargetMode="External" /><Relationship Type="http://schemas.openxmlformats.org/officeDocument/2006/relationships/hyperlink" Id="rId24" Target="https://advance.lexis.com/api/document?collection=news&amp;id=urn:contentItem:61FK-0441-DXVP-V1BW-00000-00&amp;context=1519360" TargetMode="External" /><Relationship Type="http://schemas.openxmlformats.org/officeDocument/2006/relationships/hyperlink" Id="rId25" Target="https://advance.lexis.com/api/document?collection=news&amp;id=urn:contentItem:61FV-S5B1-JBCN-412K-00000-00&amp;context=1519360" TargetMode="External" /><Relationship Type="http://schemas.openxmlformats.org/officeDocument/2006/relationships/hyperlink" Id="rId27" Target="https://advance.lexis.com/api/document?collection=news&amp;id=urn:contentItem:61PS-TGK1-JCDM-J0VB-00000-00&amp;context=1519360" TargetMode="External" /><Relationship Type="http://schemas.openxmlformats.org/officeDocument/2006/relationships/hyperlink" Id="rId29" Target="https://advance.lexis.com/api/document?collection=news&amp;id=urn:contentItem:623Y-YFY1-JBTP-H1WC-00000-00&amp;context=1519360" TargetMode="External" /><Relationship Type="http://schemas.openxmlformats.org/officeDocument/2006/relationships/hyperlink" Id="rId28" Target="https://advance.lexis.com/api/document?collection=news&amp;id=urn:contentItem:6245-NH81-JBCN-40G6-00000-00&amp;context=1519360" TargetMode="External" /><Relationship Type="http://schemas.openxmlformats.org/officeDocument/2006/relationships/hyperlink" Id="rId21" Target="https://advance.lexis.com/api/document?collection=news&amp;id=urn:contentItem:63JW-HPC1-DXVP-V46G-00000-00&amp;context=1519360" TargetMode="External" /><Relationship Type="http://schemas.openxmlformats.org/officeDocument/2006/relationships/hyperlink" Id="rId20" Target="https://advance.lexis.com/api/document?collection=news&amp;id=urn:contentItem:63JX-BMJ1-DXVP-V173-00000-00&amp;context=1519360" TargetMode="External" /><Relationship Type="http://schemas.openxmlformats.org/officeDocument/2006/relationships/hyperlink" Id="rId32" Target="https://advance.lexis.com/api/document?collection=news&amp;id=urn:contentItem:669V-5Y61-DXVP-V0S9-00000-00&amp;context=1519360" TargetMode="External" /><Relationship Type="http://schemas.openxmlformats.org/officeDocument/2006/relationships/hyperlink" Id="rId22" Target="https://advance.lexis.com/api/document?collection=news&amp;id=urn:contentItem:6CMN-1921-JBCN-32JP-00000-00&amp;context=1519360" TargetMode="External" /></Relationships>
</file>

<file path=word/_rels/footnotes.xml.rels><?xml version="1.0" encoding="UTF-8"?><Relationships xmlns="http://schemas.openxmlformats.org/package/2006/relationships"><Relationship Type="http://schemas.openxmlformats.org/officeDocument/2006/relationships/hyperlink" Id="rId35" Target="https://advance.lexis.com/api/document?collection=news&amp;id=urn:contentItem:5N1M-WK91-F0NV-F2PS-00000-00&amp;context=1519360" TargetMode="External" /><Relationship Type="http://schemas.openxmlformats.org/officeDocument/2006/relationships/hyperlink" Id="rId23" Target="https://advance.lexis.com/api/document?collection=news&amp;id=urn:contentItem:60R4-3TR1-DYJJ-P376-00000-00&amp;context=1519360" TargetMode="External" /><Relationship Type="http://schemas.openxmlformats.org/officeDocument/2006/relationships/hyperlink" Id="rId24" Target="https://advance.lexis.com/api/document?collection=news&amp;id=urn:contentItem:61FK-0441-DXVP-V1BW-00000-00&amp;context=1519360" TargetMode="External" /><Relationship Type="http://schemas.openxmlformats.org/officeDocument/2006/relationships/hyperlink" Id="rId25" Target="https://advance.lexis.com/api/document?collection=news&amp;id=urn:contentItem:61FV-S5B1-JBCN-412K-00000-00&amp;context=1519360" TargetMode="External" /><Relationship Type="http://schemas.openxmlformats.org/officeDocument/2006/relationships/hyperlink" Id="rId27" Target="https://advance.lexis.com/api/document?collection=news&amp;id=urn:contentItem:61PS-TGK1-JCDM-J0VB-00000-00&amp;context=1519360" TargetMode="External" /><Relationship Type="http://schemas.openxmlformats.org/officeDocument/2006/relationships/hyperlink" Id="rId29" Target="https://advance.lexis.com/api/document?collection=news&amp;id=urn:contentItem:623Y-YFY1-JBTP-H1WC-00000-00&amp;context=1519360" TargetMode="External" /><Relationship Type="http://schemas.openxmlformats.org/officeDocument/2006/relationships/hyperlink" Id="rId28" Target="https://advance.lexis.com/api/document?collection=news&amp;id=urn:contentItem:6245-NH81-JBCN-40G6-00000-00&amp;context=1519360" TargetMode="External" /><Relationship Type="http://schemas.openxmlformats.org/officeDocument/2006/relationships/hyperlink" Id="rId21" Target="https://advance.lexis.com/api/document?collection=news&amp;id=urn:contentItem:63JW-HPC1-DXVP-V46G-00000-00&amp;context=1519360" TargetMode="External" /><Relationship Type="http://schemas.openxmlformats.org/officeDocument/2006/relationships/hyperlink" Id="rId20" Target="https://advance.lexis.com/api/document?collection=news&amp;id=urn:contentItem:63JX-BMJ1-DXVP-V173-00000-00&amp;context=1519360" TargetMode="External" /><Relationship Type="http://schemas.openxmlformats.org/officeDocument/2006/relationships/hyperlink" Id="rId32" Target="https://advance.lexis.com/api/document?collection=news&amp;id=urn:contentItem:669V-5Y61-DXVP-V0S9-00000-00&amp;context=1519360" TargetMode="External" /><Relationship Type="http://schemas.openxmlformats.org/officeDocument/2006/relationships/hyperlink" Id="rId22" Target="https://advance.lexis.com/api/document?collection=news&amp;id=urn:contentItem:6CMN-1921-JBCN-32JP-00000-00&amp;context=151936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2026-01-27T02:08:27Z</dcterms:created>
  <dcterms:modified xsi:type="dcterms:W3CDTF">2026-01-27T02:08:27Z</dcterms:modified>
</cp:coreProperties>
</file>

<file path=docProps/custom.xml><?xml version="1.0" encoding="utf-8"?>
<Properties xmlns="http://schemas.openxmlformats.org/officeDocument/2006/custom-properties" xmlns:vt="http://schemas.openxmlformats.org/officeDocument/2006/docPropsVTypes"/>
</file>