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7b2f8cc6b0334c96e5f2781d7c0dea2184e33b"/>
    <w:p>
      <w:pPr>
        <w:pStyle w:val="Heading1"/>
      </w:pPr>
      <w:r>
        <w:t xml:space="preserve">Project Funding and Community Investments</w:t>
      </w:r>
    </w:p>
    <w:bookmarkStart w:id="24" w:name="summary"/>
    <w:p>
      <w:pPr>
        <w:pStyle w:val="Heading3"/>
      </w:pPr>
      <w:r>
        <w:t xml:space="preserve">Summary</w:t>
      </w:r>
    </w:p>
    <w:p>
      <w:pPr>
        <w:numPr>
          <w:ilvl w:val="0"/>
          <w:numId w:val="1001"/>
        </w:numPr>
        <w:pStyle w:val="Compact"/>
      </w:pPr>
      <w:r>
        <w:t xml:space="preserve">Ashley Hinson opposed the federal infrastructure bill, citing concerns about social spending and inflation, but still sought to secure infrastructure funding for Iowa after its passage (</w:t>
      </w:r>
      <w:hyperlink r:id="rId20">
        <w:r>
          <w:rPr>
            <w:rStyle w:val="Hyperlink"/>
          </w:rPr>
          <w:t xml:space="preserve">Gazette, 10/9/22</w:t>
        </w:r>
      </w:hyperlink>
      <w:r>
        <w:t xml:space="preserve">).</w:t>
      </w:r>
    </w:p>
    <w:p>
      <w:pPr>
        <w:numPr>
          <w:ilvl w:val="0"/>
          <w:numId w:val="1001"/>
        </w:numPr>
        <w:pStyle w:val="Compact"/>
      </w:pPr>
      <w:r>
        <w:t xml:space="preserve">Hinson voiced opposition to federal funding for gender equity initiatives and for student loan cancellation notification programs (</w:t>
      </w:r>
      <w:hyperlink r:id="rId21">
        <w:r>
          <w:rPr>
            <w:rStyle w:val="Hyperlink"/>
          </w:rPr>
          <w:t xml:space="preserve">Gazette, 12/23/22</w:t>
        </w:r>
      </w:hyperlink>
      <w:r>
        <w:t xml:space="preserve">).</w:t>
      </w:r>
    </w:p>
    <w:p>
      <w:pPr>
        <w:numPr>
          <w:ilvl w:val="0"/>
          <w:numId w:val="1001"/>
        </w:numPr>
        <w:pStyle w:val="Compact"/>
      </w:pPr>
      <w:r>
        <w:t xml:space="preserve">Despite voting against the $1.7 trillion omnibus spending bill, Hinson secured nearly $28 million in earmarked funding for 13 community projects in her district, including airport, infrastructure, and flood mitigation projects (</w:t>
      </w:r>
      <w:hyperlink r:id="rId22">
        <w:r>
          <w:rPr>
            <w:rStyle w:val="Hyperlink"/>
          </w:rPr>
          <w:t xml:space="preserve">Globe Gazette, 12/24/22</w:t>
        </w:r>
      </w:hyperlink>
      <w:r>
        <w:t xml:space="preserve">;</w:t>
      </w:r>
      <w:r>
        <w:t xml:space="preserve"> </w:t>
      </w:r>
      <w:hyperlink r:id="rId23">
        <w:r>
          <w:rPr>
            <w:rStyle w:val="Hyperlink"/>
          </w:rPr>
          <w:t xml:space="preserve">Waterloo-Cedar Falls Courier, 12/24/22</w:t>
        </w:r>
      </w:hyperlink>
      <w:r>
        <w:t xml:space="preserve">).</w:t>
      </w:r>
    </w:p>
    <w:p>
      <w:pPr>
        <w:numPr>
          <w:ilvl w:val="0"/>
          <w:numId w:val="1001"/>
        </w:numPr>
        <w:pStyle w:val="Compact"/>
      </w:pPr>
      <w:r>
        <w:t xml:space="preserve">The funded projects included support for Habitat for Humanity, emergency services, road and airport improvements, wastewater upgrades, and flood control across Eastern Iowa (</w:t>
      </w:r>
      <w:hyperlink r:id="rId22">
        <w:r>
          <w:rPr>
            <w:rStyle w:val="Hyperlink"/>
          </w:rPr>
          <w:t xml:space="preserve">Globe Gazette, 12/24/22</w:t>
        </w:r>
      </w:hyperlink>
      <w:r>
        <w:t xml:space="preserve">).</w:t>
      </w:r>
    </w:p>
    <w:p>
      <w:pPr>
        <w:numPr>
          <w:ilvl w:val="0"/>
          <w:numId w:val="1001"/>
        </w:numPr>
        <w:pStyle w:val="Compact"/>
      </w:pPr>
      <w:r>
        <w:t xml:space="preserve">A potential vulnerability is Hinson’s pattern of opposing major federal spending bills while simultaneously championing and claiming credit for the local projects funded by those very bills.</w:t>
      </w:r>
    </w:p>
    <w:bookmarkEnd w:id="24"/>
    <w:bookmarkStart w:id="26" w:name="requests-for-specific-local-funding"/>
    <w:p>
      <w:pPr>
        <w:pStyle w:val="Heading3"/>
      </w:pPr>
      <w:r>
        <w:t xml:space="preserve">Requests for specific local funding</w:t>
      </w:r>
    </w:p>
    <w:bookmarkStart w:id="25" w:name="support"/>
    <w:p>
      <w:pPr>
        <w:pStyle w:val="Heading4"/>
      </w:pPr>
      <w:r>
        <w:t xml:space="preserve">Support</w:t>
      </w:r>
    </w:p>
    <w:p>
      <w:pPr>
        <w:pStyle w:val="FirstParagraph"/>
      </w:pPr>
      <w:r>
        <w:rPr>
          <w:bCs/>
          <w:b/>
        </w:rPr>
        <w:t xml:space="preserve">2021-2022: Hinson Supported Infrastructure Funding For Iowa Despite Opposing Federal Bill</w:t>
      </w:r>
      <w:r>
        <w:t xml:space="preserve"> </w:t>
      </w:r>
      <w:r>
        <w:t xml:space="preserve">According to Gazette,</w:t>
      </w:r>
      <w:r>
        <w:t xml:space="preserve"> </w:t>
      </w:r>
      <w:r>
        <w:t xml:space="preserve">“</w:t>
      </w:r>
      <w:r>
        <w:t xml:space="preserve">Hinson said she opposed the act because it was tied to negotiations over social spending she said would worsen inflation. However, the money was going to be spent regardless, and</w:t>
      </w:r>
      <w:r>
        <w:t xml:space="preserve"> </w:t>
      </w:r>
      <w:r>
        <w:t xml:space="preserve">‘</w:t>
      </w:r>
      <w:r>
        <w:t xml:space="preserve">of course I’m going to fight like hell to make sure that resources come back to my state.</w:t>
      </w:r>
      <w:r>
        <w:t xml:space="preserve">’</w:t>
      </w:r>
      <w:r>
        <w:t xml:space="preserve">”</w:t>
      </w:r>
      <w:r>
        <w:t xml:space="preserve"> </w:t>
      </w:r>
      <w:r>
        <w:t xml:space="preserve">[Gazette (Cedar Rapids, IA),</w:t>
      </w:r>
      <w:r>
        <w:t xml:space="preserve"> </w:t>
      </w:r>
      <w:hyperlink r:id="rId20">
        <w:r>
          <w:rPr>
            <w:rStyle w:val="Hyperlink"/>
          </w:rPr>
          <w:t xml:space="preserve">10/9/22</w:t>
        </w:r>
      </w:hyperlink>
      <w:r>
        <w:t xml:space="preserve">]</w:t>
      </w:r>
    </w:p>
    <w:p>
      <w:pPr>
        <w:pStyle w:val="BodyText"/>
      </w:pPr>
      <w:r>
        <w:rPr>
          <w:bCs/>
          <w:b/>
        </w:rPr>
        <w:t xml:space="preserve">2022: Hinson Opposed Funding for Gender Equity and Student Loan Notification Programs</w:t>
      </w:r>
      <w:r>
        <w:t xml:space="preserve"> </w:t>
      </w:r>
      <w:r>
        <w:t xml:space="preserve">According to The Gazette,</w:t>
      </w:r>
      <w:r>
        <w:t xml:space="preserve"> </w:t>
      </w:r>
      <w:r>
        <w:t xml:space="preserve">“</w:t>
      </w:r>
      <w:r>
        <w:t xml:space="preserve">Hinson also pointed to funding for gender equity programs as well as $2.3 million for the U.S. Department of Education to contact student loan borrowers to let them know they may qualify for cancellation of student loan debt and to encourage borrowers to enroll in a qualifying repayment plan.</w:t>
      </w:r>
      <w:r>
        <w:t xml:space="preserve">”</w:t>
      </w:r>
      <w:r>
        <w:t xml:space="preserve"> </w:t>
      </w:r>
      <w:r>
        <w:t xml:space="preserve">[Gazette (Cedar Rapids, IA),</w:t>
      </w:r>
      <w:r>
        <w:t xml:space="preserve"> </w:t>
      </w:r>
      <w:hyperlink r:id="rId21">
        <w:r>
          <w:rPr>
            <w:rStyle w:val="Hyperlink"/>
          </w:rPr>
          <w:t xml:space="preserve">12/23/22</w:t>
        </w:r>
      </w:hyperlink>
      <w:r>
        <w:t xml:space="preserve">]</w:t>
      </w:r>
    </w:p>
    <w:p>
      <w:pPr>
        <w:pStyle w:val="BodyText"/>
      </w:pPr>
      <w:r>
        <w:rPr>
          <w:bCs/>
          <w:b/>
        </w:rPr>
        <w:t xml:space="preserve">2022: 13 Hinson-Requested Community Projects Were Funded in the Omnibus Bill</w:t>
      </w:r>
      <w:r>
        <w:t xml:space="preserve"> </w:t>
      </w:r>
      <w:r>
        <w:t xml:space="preserve">According to The Gazette,</w:t>
      </w:r>
      <w:r>
        <w:t xml:space="preserve"> </w:t>
      </w:r>
      <w:r>
        <w:t xml:space="preserve">“</w:t>
      </w:r>
      <w:r>
        <w:t xml:space="preserve">But 13 of the 15 community project funding requests Hinson put forward were included in the omnibus spending bill.</w:t>
      </w:r>
      <w:r>
        <w:t xml:space="preserve">”</w:t>
      </w:r>
      <w:r>
        <w:t xml:space="preserve"> </w:t>
      </w:r>
      <w:r>
        <w:t xml:space="preserve">[Gazette (Cedar Rapids, IA),</w:t>
      </w:r>
      <w:r>
        <w:t xml:space="preserve"> </w:t>
      </w:r>
      <w:hyperlink r:id="rId21">
        <w:r>
          <w:rPr>
            <w:rStyle w:val="Hyperlink"/>
          </w:rPr>
          <w:t xml:space="preserve">12/23/22</w:t>
        </w:r>
      </w:hyperlink>
      <w:r>
        <w:t xml:space="preserve">]</w:t>
      </w:r>
    </w:p>
    <w:p>
      <w:pPr>
        <w:pStyle w:val="BodyText"/>
      </w:pPr>
      <w:r>
        <w:rPr>
          <w:bCs/>
          <w:b/>
        </w:rPr>
        <w:t xml:space="preserve">December 2022: Ashley Hinson Voted Against $1.7 Trillion Spending Bill That Included Earmarks For Her District</w:t>
      </w:r>
      <w:r>
        <w:t xml:space="preserve"> </w:t>
      </w:r>
      <w:r>
        <w:t xml:space="preserve">According to Globe Gazette,</w:t>
      </w:r>
      <w:r>
        <w:t xml:space="preserve"> </w:t>
      </w:r>
      <w:r>
        <w:t xml:space="preserve">“</w:t>
      </w:r>
      <w:r>
        <w:t xml:space="preserve">Iowa Republican U.S. Rep. Ashley Hinson voted against a $1.7 trillion spending package that includes nearly $28 million in earmarked funding Hinson requested for projects in her district.</w:t>
      </w:r>
      <w:r>
        <w:t xml:space="preserve">”</w:t>
      </w:r>
      <w:r>
        <w:t xml:space="preserve"> </w:t>
      </w:r>
      <w:r>
        <w:t xml:space="preserve">[Globe Gazette,</w:t>
      </w:r>
      <w:r>
        <w:t xml:space="preserve"> </w:t>
      </w:r>
      <w:hyperlink r:id="rId22">
        <w:r>
          <w:rPr>
            <w:rStyle w:val="Hyperlink"/>
          </w:rPr>
          <w:t xml:space="preserve">12/24/22</w:t>
        </w:r>
      </w:hyperlink>
      <w:r>
        <w:t xml:space="preserve">]</w:t>
      </w:r>
    </w:p>
    <w:p>
      <w:pPr>
        <w:pStyle w:val="BodyText"/>
      </w:pPr>
      <w:r>
        <w:rPr>
          <w:bCs/>
          <w:b/>
        </w:rPr>
        <w:t xml:space="preserve">December 2022: Hinson Secured 13 Earmarks For Eastern Iowa Projects In Federal Spending Bill</w:t>
      </w:r>
      <w:r>
        <w:t xml:space="preserve"> </w:t>
      </w:r>
      <w:r>
        <w:t xml:space="preserve">According to Globe Gazette,</w:t>
      </w:r>
      <w:r>
        <w:t xml:space="preserve"> </w:t>
      </w:r>
      <w:r>
        <w:t xml:space="preserve">“</w:t>
      </w:r>
      <w:r>
        <w:t xml:space="preserve">But 13 of the 15 community project funding requests Hinson put forward were included in the omnibus spending bill.</w:t>
      </w:r>
      <w:r>
        <w:t xml:space="preserve">”</w:t>
      </w:r>
      <w:r>
        <w:t xml:space="preserve"> </w:t>
      </w:r>
      <w:r>
        <w:t xml:space="preserve">[Globe Gazette,</w:t>
      </w:r>
      <w:r>
        <w:t xml:space="preserve"> </w:t>
      </w:r>
      <w:hyperlink r:id="rId22">
        <w:r>
          <w:rPr>
            <w:rStyle w:val="Hyperlink"/>
          </w:rPr>
          <w:t xml:space="preserve">12/24/22</w:t>
        </w:r>
      </w:hyperlink>
      <w:r>
        <w:t xml:space="preserve">]</w:t>
      </w:r>
    </w:p>
    <w:p>
      <w:pPr>
        <w:pStyle w:val="BodyText"/>
      </w:pPr>
      <w:r>
        <w:rPr>
          <w:bCs/>
          <w:b/>
        </w:rPr>
        <w:t xml:space="preserve">December 2022: Hinson’s Earmarks Included Airport, Infrastructure, And Flood Projects</w:t>
      </w:r>
      <w:r>
        <w:t xml:space="preserve"> </w:t>
      </w:r>
      <w:r>
        <w:t xml:space="preserve">According to Globe Gazette,</w:t>
      </w:r>
      <w:r>
        <w:t xml:space="preserve"> </w:t>
      </w:r>
      <w:r>
        <w:t xml:space="preserve">“</w:t>
      </w:r>
      <w:r>
        <w:t xml:space="preserve">The 13 Eastern Iowa earmarks included in the final federal spending package are: $1M for Iowa Heartland Habitat for Humanity’s targeted neighborhood revitalization in Waterloo.$500,000 for Gilbertville Emergency Services.$208,000 for the Buchanan Emergency Operations Center.$375,000 for Northeast Iowa Community College’s National Education Center for Agricultural Safety Equipment upgrades.$1M for Granger Creek Lift Station improvements in Dubuque.$4M for rural road construction in West Union.$1.7M for the Fifth Avenue gatewell and flood pumps in Cedar Rapids.$360,000 for the Kirkwood Community College Aviation Maintenance Technician Program.$7M for The Eastern Iowa Airport Taxiway Expansion Project.$7M for the Alburnett Road Extension.$3.5M for the Maquoketa Wastewater Plant.$330,200 for the Osage Municipal Utilities Orchard Fiber Project.$1M for the Iowa Flood Center for advanced hydrologic monitoring, assessment, and flood forecasting along the Lower Cedar River and Maquoketa River watersheds.</w:t>
      </w:r>
      <w:r>
        <w:t xml:space="preserve">”</w:t>
      </w:r>
      <w:r>
        <w:t xml:space="preserve"> </w:t>
      </w:r>
      <w:r>
        <w:t xml:space="preserve">[Globe Gazette,</w:t>
      </w:r>
      <w:r>
        <w:t xml:space="preserve"> </w:t>
      </w:r>
      <w:hyperlink r:id="rId22">
        <w:r>
          <w:rPr>
            <w:rStyle w:val="Hyperlink"/>
          </w:rPr>
          <w:t xml:space="preserve">12/24/22</w:t>
        </w:r>
      </w:hyperlink>
      <w:r>
        <w:t xml:space="preserve">]</w:t>
      </w:r>
    </w:p>
    <w:p>
      <w:pPr>
        <w:pStyle w:val="BodyText"/>
      </w:pPr>
      <w:r>
        <w:rPr>
          <w:bCs/>
          <w:b/>
        </w:rPr>
        <w:t xml:space="preserve">December 2022: Ashley Hinson Voted Against $1.7 Trillion Spending Package That Included Her Requested Earmarks</w:t>
      </w:r>
      <w:r>
        <w:t xml:space="preserve"> </w:t>
      </w:r>
      <w:r>
        <w:t xml:space="preserve">According to Waterloo-Cedar Falls Courier,</w:t>
      </w:r>
      <w:r>
        <w:t xml:space="preserve"> </w:t>
      </w:r>
      <w:r>
        <w:t xml:space="preserve">“</w:t>
      </w:r>
      <w:r>
        <w:t xml:space="preserve">Iowa Republican U.S. Rep. Ashley Hinson voted against a $1.7 trillion spending package that includes nearly $28 million in earmarked funding Hinson requested for projects in her district.</w:t>
      </w:r>
      <w:r>
        <w:t xml:space="preserve">”</w:t>
      </w:r>
      <w:r>
        <w:t xml:space="preserve"> </w:t>
      </w:r>
      <w:r>
        <w:t xml:space="preserve">[Waterloo-Cedar Falls Courier (IA),</w:t>
      </w:r>
      <w:r>
        <w:t xml:space="preserve"> </w:t>
      </w:r>
      <w:hyperlink r:id="rId23">
        <w:r>
          <w:rPr>
            <w:rStyle w:val="Hyperlink"/>
          </w:rPr>
          <w:t xml:space="preserve">12/24/22</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6K9-5D31-DXVP-V07K-00000-00&amp;context=1519360" TargetMode="External" /><Relationship Type="http://schemas.openxmlformats.org/officeDocument/2006/relationships/hyperlink" Id="rId21" Target="https://advance.lexis.com/api/document?collection=news&amp;id=urn:contentItem:6759-4S61-DXVP-V42R-00000-00&amp;context=1519360" TargetMode="External" /><Relationship Type="http://schemas.openxmlformats.org/officeDocument/2006/relationships/hyperlink" Id="rId23" Target="https://advance.lexis.com/api/document?collection=news&amp;id=urn:contentItem:6759-YP31-DXVP-V3TH-00000-00&amp;context=1519360" TargetMode="External" /><Relationship Type="http://schemas.openxmlformats.org/officeDocument/2006/relationships/hyperlink" Id="rId22" Target="https://advance.lexis.com/api/document?collection=news&amp;id=urn:contentItem:675B-SMT1-DXVP-V0NX-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6K9-5D31-DXVP-V07K-00000-00&amp;context=1519360" TargetMode="External" /><Relationship Type="http://schemas.openxmlformats.org/officeDocument/2006/relationships/hyperlink" Id="rId21" Target="https://advance.lexis.com/api/document?collection=news&amp;id=urn:contentItem:6759-4S61-DXVP-V42R-00000-00&amp;context=1519360" TargetMode="External" /><Relationship Type="http://schemas.openxmlformats.org/officeDocument/2006/relationships/hyperlink" Id="rId23" Target="https://advance.lexis.com/api/document?collection=news&amp;id=urn:contentItem:6759-YP31-DXVP-V3TH-00000-00&amp;context=1519360" TargetMode="External" /><Relationship Type="http://schemas.openxmlformats.org/officeDocument/2006/relationships/hyperlink" Id="rId22" Target="https://advance.lexis.com/api/document?collection=news&amp;id=urn:contentItem:675B-SMT1-DXVP-V0NX-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2026-01-27T02:08:35Z</dcterms:created>
  <dcterms:modified xsi:type="dcterms:W3CDTF">2026-01-27T02:08:35Z</dcterms:modified>
</cp:coreProperties>
</file>

<file path=docProps/custom.xml><?xml version="1.0" encoding="utf-8"?>
<Properties xmlns="http://schemas.openxmlformats.org/officeDocument/2006/custom-properties" xmlns:vt="http://schemas.openxmlformats.org/officeDocument/2006/docPropsVTypes"/>
</file>