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8" w:name="fishing-aquaculture-and-waterway-policy"/>
    <w:p>
      <w:pPr>
        <w:pStyle w:val="Heading1"/>
      </w:pPr>
      <w:r>
        <w:t xml:space="preserve">Fishing, Aquaculture, and Waterway Policy</w:t>
      </w:r>
    </w:p>
    <w:bookmarkStart w:id="25" w:name="summary"/>
    <w:p>
      <w:pPr>
        <w:pStyle w:val="Heading3"/>
      </w:pPr>
      <w:r>
        <w:t xml:space="preserve">Summary</w:t>
      </w:r>
    </w:p>
    <w:p>
      <w:pPr>
        <w:numPr>
          <w:ilvl w:val="0"/>
          <w:numId w:val="1001"/>
        </w:numPr>
        <w:pStyle w:val="BlockText"/>
      </w:pPr>
      <w:r>
        <w:t xml:space="preserve">Ashley Hinson considers the inland waterway system essential for grain producers and the national supply chain, with over 60% of U.S. grain exports moved via the lock and dam system (</w:t>
      </w:r>
      <w:hyperlink r:id="rId20">
        <w:r>
          <w:rPr>
            <w:rStyle w:val="Hyperlink"/>
          </w:rPr>
          <w:t xml:space="preserve">Daily Nonpareil, Jan 2022</w:t>
        </w:r>
      </w:hyperlink>
      <w:r>
        <w:t xml:space="preserve">).</w:t>
      </w:r>
    </w:p>
    <w:p>
      <w:pPr>
        <w:numPr>
          <w:ilvl w:val="0"/>
          <w:numId w:val="1001"/>
        </w:numPr>
        <w:pStyle w:val="BlockText"/>
      </w:pPr>
      <w:r>
        <w:t xml:space="preserve">Hinson repeatedly emphasized that modernizing locks and dams is crucial for river economies, farm efficiency, and safely transporting agricultural products to market, particularly benefitting Iowa’s farmers (</w:t>
      </w:r>
      <w:hyperlink r:id="rId21">
        <w:r>
          <w:rPr>
            <w:rStyle w:val="Hyperlink"/>
          </w:rPr>
          <w:t xml:space="preserve">Gazette, July 2021</w:t>
        </w:r>
      </w:hyperlink>
      <w:r>
        <w:t xml:space="preserve">;</w:t>
      </w:r>
      <w:r>
        <w:t xml:space="preserve"> </w:t>
      </w:r>
      <w:hyperlink r:id="rId22">
        <w:r>
          <w:rPr>
            <w:rStyle w:val="Hyperlink"/>
          </w:rPr>
          <w:t xml:space="preserve">Iowa Farmer Today, July 2021</w:t>
        </w:r>
      </w:hyperlink>
      <w:r>
        <w:t xml:space="preserve">).</w:t>
      </w:r>
    </w:p>
    <w:p>
      <w:pPr>
        <w:numPr>
          <w:ilvl w:val="0"/>
          <w:numId w:val="1001"/>
        </w:numPr>
        <w:pStyle w:val="BlockText"/>
      </w:pPr>
      <w:r>
        <w:t xml:space="preserve">She warned that unplanned lock and dam closures pose a major economic risk, with a potential $1.57 billion impact across 132 counties in 17 states if Lock 25 were to close unexpectedly (</w:t>
      </w:r>
      <w:hyperlink r:id="rId21">
        <w:r>
          <w:rPr>
            <w:rStyle w:val="Hyperlink"/>
          </w:rPr>
          <w:t xml:space="preserve">Gazette, July 2021</w:t>
        </w:r>
      </w:hyperlink>
      <w:r>
        <w:t xml:space="preserve">;</w:t>
      </w:r>
      <w:r>
        <w:t xml:space="preserve"> </w:t>
      </w:r>
      <w:hyperlink r:id="rId23">
        <w:r>
          <w:rPr>
            <w:rStyle w:val="Hyperlink"/>
          </w:rPr>
          <w:t xml:space="preserve">Daily Nonpareil, July 2021</w:t>
        </w:r>
      </w:hyperlink>
      <w:r>
        <w:t xml:space="preserve">).</w:t>
      </w:r>
    </w:p>
    <w:p>
      <w:pPr>
        <w:numPr>
          <w:ilvl w:val="0"/>
          <w:numId w:val="1001"/>
        </w:numPr>
        <w:pStyle w:val="BlockText"/>
      </w:pPr>
      <w:r>
        <w:t xml:space="preserve">Hinson celebrated the $22.5 million federal funding request for lock and dam upgrades as a</w:t>
      </w:r>
      <w:r>
        <w:t xml:space="preserve"> </w:t>
      </w:r>
      <w:r>
        <w:t xml:space="preserve">“</w:t>
      </w:r>
      <w:r>
        <w:t xml:space="preserve">huge win</w:t>
      </w:r>
      <w:r>
        <w:t xml:space="preserve">”</w:t>
      </w:r>
      <w:r>
        <w:t xml:space="preserve"> </w:t>
      </w:r>
      <w:r>
        <w:t xml:space="preserve">for Iowa, the Midwest, and national agricultural competitiveness (</w:t>
      </w:r>
      <w:hyperlink r:id="rId23">
        <w:r>
          <w:rPr>
            <w:rStyle w:val="Hyperlink"/>
          </w:rPr>
          <w:t xml:space="preserve">Daily Nonpareil, July 2021</w:t>
        </w:r>
      </w:hyperlink>
      <w:r>
        <w:t xml:space="preserve">).</w:t>
      </w:r>
    </w:p>
    <w:p>
      <w:pPr>
        <w:numPr>
          <w:ilvl w:val="0"/>
          <w:numId w:val="1001"/>
        </w:numPr>
        <w:pStyle w:val="BlockText"/>
      </w:pPr>
      <w:r>
        <w:t xml:space="preserve">She consistently drew connections between well-maintained waterway infrastructure and the ability of Iowa’s farmers to efficiently export their crops, underscoring its role in supporting local economies and jobs (</w:t>
      </w:r>
      <w:hyperlink r:id="rId24">
        <w:r>
          <w:rPr>
            <w:rStyle w:val="Hyperlink"/>
          </w:rPr>
          <w:t xml:space="preserve">Manchester Press, Feb 2023</w:t>
        </w:r>
      </w:hyperlink>
      <w:r>
        <w:t xml:space="preserve">).</w:t>
      </w:r>
    </w:p>
    <w:p>
      <w:pPr>
        <w:numPr>
          <w:ilvl w:val="0"/>
          <w:numId w:val="1001"/>
        </w:numPr>
        <w:pStyle w:val="BlockText"/>
      </w:pPr>
      <w:r>
        <w:t xml:space="preserve">Potential vulnerability: The aging of lock and dam infrastructure threatens both the agriculture sector and the broader economy if modernization and repairs are not prioritized (</w:t>
      </w:r>
      <w:hyperlink r:id="rId21">
        <w:r>
          <w:rPr>
            <w:rStyle w:val="Hyperlink"/>
          </w:rPr>
          <w:t xml:space="preserve">Gazette, July 2021</w:t>
        </w:r>
      </w:hyperlink>
      <w:r>
        <w:t xml:space="preserve">).</w:t>
      </w:r>
    </w:p>
    <w:bookmarkEnd w:id="25"/>
    <w:bookmarkStart w:id="27" w:name="X595e8f4e8370061d63f98662467258ff39be9f3"/>
    <w:p>
      <w:pPr>
        <w:pStyle w:val="Heading3"/>
      </w:pPr>
      <w:r>
        <w:t xml:space="preserve">Waterway Infrastructure and Mississippi River</w:t>
      </w:r>
    </w:p>
    <w:bookmarkStart w:id="26" w:name="advocacy-for-lock-and-dam-funding"/>
    <w:p>
      <w:pPr>
        <w:pStyle w:val="Heading4"/>
      </w:pPr>
      <w:r>
        <w:t xml:space="preserve">Advocacy for Lock and Dam Funding</w:t>
      </w:r>
    </w:p>
    <w:p>
      <w:pPr>
        <w:pStyle w:val="FirstParagraph"/>
      </w:pPr>
      <w:r>
        <w:rPr>
          <w:bCs/>
          <w:b/>
        </w:rPr>
        <w:t xml:space="preserve">January 2022: Hinson Described The Inland Waterway System As Crucial For Grain Producers</w:t>
      </w:r>
      <w:r>
        <w:t xml:space="preserve"> </w:t>
      </w:r>
      <w:r>
        <w:t xml:space="preserve">According to Daily Nonpareil,</w:t>
      </w:r>
      <w:r>
        <w:t xml:space="preserve"> </w:t>
      </w:r>
      <w:r>
        <w:t xml:space="preserve">‘</w:t>
      </w:r>
      <w:r>
        <w:t xml:space="preserve">Hinson called the inland waterway system</w:t>
      </w:r>
      <w:r>
        <w:t xml:space="preserve"> </w:t>
      </w:r>
      <w:r>
        <w:t xml:space="preserve">“</w:t>
      </w:r>
      <w:r>
        <w:t xml:space="preserve">crucial</w:t>
      </w:r>
      <w:r>
        <w:t xml:space="preserve">”</w:t>
      </w:r>
      <w:r>
        <w:t xml:space="preserve"> </w:t>
      </w:r>
      <w:r>
        <w:t xml:space="preserve">to grain producers and the nation’s entire supply chain, with more than 60 percent of the nation’s grain exports traveling through the lock and dam system.</w:t>
      </w:r>
      <w:r>
        <w:t xml:space="preserve">’</w:t>
      </w:r>
      <w:r>
        <w:t xml:space="preserve"> </w:t>
      </w:r>
      <w:r>
        <w:t xml:space="preserve">[Daily Nonpareil,</w:t>
      </w:r>
      <w:r>
        <w:t xml:space="preserve"> </w:t>
      </w:r>
      <w:hyperlink r:id="rId20">
        <w:r>
          <w:rPr>
            <w:rStyle w:val="Hyperlink"/>
          </w:rPr>
          <w:t xml:space="preserve">1/20/22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Ashley Hinson Warned Unplanned Closure Of Lock 25 Would Cost $1.57 Billion Across 17 States</w:t>
      </w:r>
      <w:r>
        <w:t xml:space="preserve"> </w:t>
      </w:r>
      <w:r>
        <w:t xml:space="preserve">According to Gazette,</w:t>
      </w:r>
      <w:r>
        <w:t xml:space="preserve"> </w:t>
      </w:r>
      <w:r>
        <w:t xml:space="preserve">‘</w:t>
      </w:r>
      <w:r>
        <w:t xml:space="preserve">He’s right to be concerned about the aging lock and dam infrastructure, Hinson said. According to a study prepared for the National Waterways Foundation and the U.S. Maritime Administration, estimated costs of an unplanned closure of Lock 25 alone would result in a $1.57 billion loss to the economy, impacting 132 counties in 17 states.</w:t>
      </w:r>
      <w:r>
        <w:t xml:space="preserve">’</w:t>
      </w:r>
      <w:r>
        <w:t xml:space="preserve"> </w:t>
      </w:r>
      <w:r>
        <w:t xml:space="preserve">[Gazette,</w:t>
      </w:r>
      <w:r>
        <w:t xml:space="preserve"> </w:t>
      </w:r>
      <w:hyperlink r:id="rId21">
        <w:r>
          <w:rPr>
            <w:rStyle w:val="Hyperlink"/>
          </w:rPr>
          <w:t xml:space="preserve">7/16/21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Ashley Hinson Called Modernization Of Locks And Dams Crucial For River Economies And Iowa Farmers</w:t>
      </w:r>
      <w:r>
        <w:t xml:space="preserve"> </w:t>
      </w:r>
      <w:r>
        <w:t xml:space="preserve">According to Gazette,</w:t>
      </w:r>
      <w:r>
        <w:t xml:space="preserve"> </w:t>
      </w:r>
      <w:r>
        <w:t xml:space="preserve">‘</w:t>
      </w:r>
      <w:r>
        <w:t xml:space="preserve">Modernizing the lock and dams</w:t>
      </w:r>
      <w:r>
        <w:t xml:space="preserve"> </w:t>
      </w:r>
      <w:r>
        <w:t xml:space="preserve">“</w:t>
      </w:r>
      <w:r>
        <w:t xml:space="preserve">is absolutely a crucial issue for our river economies,</w:t>
      </w:r>
      <w:r>
        <w:t xml:space="preserve">”</w:t>
      </w:r>
      <w:r>
        <w:t xml:space="preserve"> </w:t>
      </w:r>
      <w:r>
        <w:t xml:space="preserve">Hinson said Friday.</w:t>
      </w:r>
      <w:r>
        <w:t xml:space="preserve"> </w:t>
      </w:r>
      <w:r>
        <w:t xml:space="preserve">“</w:t>
      </w:r>
      <w:r>
        <w:t xml:space="preserve">This is about safety. This is about expediency, efficiency and making sure that we have viable ways to get our products to market … specifically for Iowa’s farmers and ag producers.</w:t>
      </w:r>
      <w:r>
        <w:t xml:space="preserve">”</w:t>
      </w:r>
      <w:r>
        <w:t xml:space="preserve">’</w:t>
      </w:r>
      <w:r>
        <w:t xml:space="preserve"> </w:t>
      </w:r>
      <w:r>
        <w:t xml:space="preserve">[Gazette,</w:t>
      </w:r>
      <w:r>
        <w:t xml:space="preserve"> </w:t>
      </w:r>
      <w:hyperlink r:id="rId21">
        <w:r>
          <w:rPr>
            <w:rStyle w:val="Hyperlink"/>
          </w:rPr>
          <w:t xml:space="preserve">7/16/21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Ashley Hinson Stated River Shipping Shutdown Would Be Devastating For Iowa Farmers</w:t>
      </w:r>
      <w:r>
        <w:t xml:space="preserve"> </w:t>
      </w:r>
      <w:r>
        <w:t xml:space="preserve">According to Gazette,</w:t>
      </w:r>
      <w:r>
        <w:t xml:space="preserve"> </w:t>
      </w:r>
      <w:r>
        <w:t xml:space="preserve">‘</w:t>
      </w:r>
      <w:r>
        <w:t xml:space="preserve">With nearly two-thirds of the nation’s grain exports traveling on the Upper Mississippi River System,</w:t>
      </w:r>
      <w:r>
        <w:t xml:space="preserve"> </w:t>
      </w:r>
      <w:r>
        <w:t xml:space="preserve">“</w:t>
      </w:r>
      <w:r>
        <w:t xml:space="preserve">we cannot afford to let this situation worsen,</w:t>
      </w:r>
      <w:r>
        <w:t xml:space="preserve">”</w:t>
      </w:r>
      <w:r>
        <w:t xml:space="preserve"> </w:t>
      </w:r>
      <w:r>
        <w:t xml:space="preserve">Hinson said.</w:t>
      </w:r>
      <w:r>
        <w:t xml:space="preserve">’</w:t>
      </w:r>
      <w:r>
        <w:t xml:space="preserve"> </w:t>
      </w:r>
      <w:r>
        <w:t xml:space="preserve">[Gazette,</w:t>
      </w:r>
      <w:r>
        <w:t xml:space="preserve"> </w:t>
      </w:r>
      <w:hyperlink r:id="rId21">
        <w:r>
          <w:rPr>
            <w:rStyle w:val="Hyperlink"/>
          </w:rPr>
          <w:t xml:space="preserve">7/16/21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Ashley Hinson Called $22.5 Million Funding Request For Lock And Dam Upgrades A</w:t>
      </w:r>
      <w:r>
        <w:rPr>
          <w:bCs/>
          <w:b/>
        </w:rPr>
        <w:t xml:space="preserve"> </w:t>
      </w:r>
      <w:r>
        <w:rPr>
          <w:bCs/>
          <w:b/>
        </w:rPr>
        <w:t xml:space="preserve">‘</w:t>
      </w:r>
      <w:r>
        <w:rPr>
          <w:bCs/>
          <w:b/>
        </w:rPr>
        <w:t xml:space="preserve">Huge Win</w:t>
      </w:r>
      <w:r>
        <w:rPr>
          <w:bCs/>
          <w:b/>
        </w:rPr>
        <w:t xml:space="preserve">’</w:t>
      </w:r>
      <w:r>
        <w:rPr>
          <w:bCs/>
          <w:b/>
        </w:rPr>
        <w:t xml:space="preserve"> </w:t>
      </w:r>
      <w:r>
        <w:rPr>
          <w:bCs/>
          <w:b/>
        </w:rPr>
        <w:t xml:space="preserve">For Iowa And The Midwest</w:t>
      </w:r>
      <w:r>
        <w:t xml:space="preserve"> </w:t>
      </w:r>
      <w:r>
        <w:t xml:space="preserve">According to Daily Nonpareil,</w:t>
      </w:r>
      <w:r>
        <w:t xml:space="preserve"> </w:t>
      </w:r>
      <w:r>
        <w:t xml:space="preserve">‘</w:t>
      </w:r>
      <w:r>
        <w:t xml:space="preserve">This is a huge win” for Iowa, the Midwest and the entire country, Republican 1st District U.S. Rep. Ashley Hinson said about a $22.5 million funding request she and Illinois Democratic U.S. Rep. Cheri Bustos got included in the House Appropriations Committee funding bill for Energy and Water Development.</w:t>
      </w:r>
      <w:r>
        <w:t xml:space="preserve">’</w:t>
      </w:r>
      <w:r>
        <w:t xml:space="preserve"> </w:t>
      </w:r>
      <w:r>
        <w:t xml:space="preserve">[Daily Nonpareil,</w:t>
      </w:r>
      <w:r>
        <w:t xml:space="preserve"> </w:t>
      </w:r>
      <w:hyperlink r:id="rId23">
        <w:r>
          <w:rPr>
            <w:rStyle w:val="Hyperlink"/>
          </w:rPr>
          <w:t xml:space="preserve">7/18/21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Ashley Hinson Warned Of Economic Impact From Unplanned Lock And Dam Closures</w:t>
      </w:r>
      <w:r>
        <w:t xml:space="preserve"> </w:t>
      </w:r>
      <w:r>
        <w:t xml:space="preserve">According to Daily Nonpareil,</w:t>
      </w:r>
      <w:r>
        <w:t xml:space="preserve"> </w:t>
      </w:r>
      <w:r>
        <w:t xml:space="preserve">‘</w:t>
      </w:r>
      <w:r>
        <w:t xml:space="preserve">He’s right to be concerned about the aging lock and dam infrastructure, Hinson said. According to a study prepared for the National Waterways Foundation and the U.S. Maritime Administration, estimated costs of an unplanned closure of Lock 25 alone would result in a $1.57 billion loss to the economy, impacting 132 counties in 17 states.</w:t>
      </w:r>
      <w:r>
        <w:t xml:space="preserve">’</w:t>
      </w:r>
      <w:r>
        <w:t xml:space="preserve"> </w:t>
      </w:r>
      <w:r>
        <w:t xml:space="preserve">[Daily Nonpareil,</w:t>
      </w:r>
      <w:r>
        <w:t xml:space="preserve"> </w:t>
      </w:r>
      <w:hyperlink r:id="rId23">
        <w:r>
          <w:rPr>
            <w:rStyle w:val="Hyperlink"/>
          </w:rPr>
          <w:t xml:space="preserve">7/18/21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Ashley Hinson Emphasized Lock And Dam Modernization As Crucial For River Economies And Farmer Efficiency</w:t>
      </w:r>
      <w:r>
        <w:t xml:space="preserve"> </w:t>
      </w:r>
      <w:r>
        <w:t xml:space="preserve">According to Daily Nonpareil,</w:t>
      </w:r>
      <w:r>
        <w:t xml:space="preserve"> </w:t>
      </w:r>
      <w:r>
        <w:t xml:space="preserve">‘</w:t>
      </w:r>
      <w:r>
        <w:t xml:space="preserve">Modernizing the lock and dams</w:t>
      </w:r>
      <w:r>
        <w:t xml:space="preserve"> </w:t>
      </w:r>
      <w:r>
        <w:t xml:space="preserve">“</w:t>
      </w:r>
      <w:r>
        <w:t xml:space="preserve">is absolutely a crucial issue for our river economies,</w:t>
      </w:r>
      <w:r>
        <w:t xml:space="preserve">”</w:t>
      </w:r>
      <w:r>
        <w:t xml:space="preserve"> </w:t>
      </w:r>
      <w:r>
        <w:t xml:space="preserve">Hinson said Friday.</w:t>
      </w:r>
      <w:r>
        <w:t xml:space="preserve"> </w:t>
      </w:r>
      <w:r>
        <w:t xml:space="preserve">“</w:t>
      </w:r>
      <w:r>
        <w:t xml:space="preserve">This is about safety. This is about expediency, efficiency and making sure that we have viable ways to get our products to market … specifically for Iowa’s farmers and ag producers.</w:t>
      </w:r>
      <w:r>
        <w:t xml:space="preserve">”</w:t>
      </w:r>
      <w:r>
        <w:t xml:space="preserve">’</w:t>
      </w:r>
      <w:r>
        <w:t xml:space="preserve"> </w:t>
      </w:r>
      <w:r>
        <w:t xml:space="preserve">[Daily Nonpareil,</w:t>
      </w:r>
      <w:r>
        <w:t xml:space="preserve"> </w:t>
      </w:r>
      <w:hyperlink r:id="rId23">
        <w:r>
          <w:rPr>
            <w:rStyle w:val="Hyperlink"/>
          </w:rPr>
          <w:t xml:space="preserve">7/18/21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July 16, 2021: Ashley Hinson Called Modernizing River Infrastructure</w:t>
      </w:r>
      <w:r>
        <w:rPr>
          <w:bCs/>
          <w:b/>
        </w:rPr>
        <w:t xml:space="preserve"> </w:t>
      </w:r>
      <w:r>
        <w:rPr>
          <w:bCs/>
          <w:b/>
        </w:rPr>
        <w:t xml:space="preserve">‘</w:t>
      </w:r>
      <w:r>
        <w:rPr>
          <w:bCs/>
          <w:b/>
        </w:rPr>
        <w:t xml:space="preserve">Crucial</w:t>
      </w:r>
      <w:r>
        <w:rPr>
          <w:bCs/>
          <w:b/>
        </w:rPr>
        <w:t xml:space="preserve">’</w:t>
      </w:r>
      <w:r>
        <w:rPr>
          <w:bCs/>
          <w:b/>
        </w:rPr>
        <w:t xml:space="preserve"> </w:t>
      </w:r>
      <w:r>
        <w:rPr>
          <w:bCs/>
          <w:b/>
        </w:rPr>
        <w:t xml:space="preserve">For River Economies</w:t>
      </w:r>
      <w:r>
        <w:t xml:space="preserve"> </w:t>
      </w:r>
      <w:r>
        <w:t xml:space="preserve">According to Iowa Farmer Today,</w:t>
      </w:r>
      <w:r>
        <w:t xml:space="preserve"> </w:t>
      </w:r>
      <w:r>
        <w:t xml:space="preserve">‘</w:t>
      </w:r>
      <w:r>
        <w:t xml:space="preserve">Modernizing the lock and dams</w:t>
      </w:r>
      <w:r>
        <w:t xml:space="preserve"> </w:t>
      </w:r>
      <w:r>
        <w:t xml:space="preserve">“</w:t>
      </w:r>
      <w:r>
        <w:t xml:space="preserve">is absolutely a crucial issue for our river economies,</w:t>
      </w:r>
      <w:r>
        <w:t xml:space="preserve">”</w:t>
      </w:r>
      <w:r>
        <w:t xml:space="preserve"> </w:t>
      </w:r>
      <w:r>
        <w:t xml:space="preserve">Hinson said July 16.</w:t>
      </w:r>
      <w:r>
        <w:t xml:space="preserve"> </w:t>
      </w:r>
      <w:r>
        <w:t xml:space="preserve">“</w:t>
      </w:r>
      <w:r>
        <w:t xml:space="preserve">This is about safety. This is about expediency, efficiency and making sure that we have viable ways to get our products to market … specifically for Iowa’s farmers and ag producers.</w:t>
      </w:r>
      <w:r>
        <w:t xml:space="preserve">”</w:t>
      </w:r>
      <w:r>
        <w:t xml:space="preserve">’</w:t>
      </w:r>
      <w:r>
        <w:t xml:space="preserve"> </w:t>
      </w:r>
      <w:r>
        <w:t xml:space="preserve">[Iowa Farmer Today,</w:t>
      </w:r>
      <w:r>
        <w:t xml:space="preserve"> </w:t>
      </w:r>
      <w:hyperlink r:id="rId22">
        <w:r>
          <w:rPr>
            <w:rStyle w:val="Hyperlink"/>
          </w:rPr>
          <w:t xml:space="preserve">7/29/21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February 2023: Hinson Linked Lock And Dam Infrastructure To Agricultural Exports In Iowa’s Second District</w:t>
      </w:r>
      <w:r>
        <w:t xml:space="preserve"> </w:t>
      </w:r>
      <w:r>
        <w:t xml:space="preserve">According to Manchester Press (Iowa),</w:t>
      </w:r>
      <w:r>
        <w:t xml:space="preserve"> </w:t>
      </w:r>
      <w:r>
        <w:t xml:space="preserve">“</w:t>
      </w:r>
      <w:r>
        <w:t xml:space="preserve">Congresswoman Ashley Hinson found a connection between Lock and Dam #12 in Bellevue and a roundtable discussion of women in agriculture in Manchester.</w:t>
      </w:r>
      <w:r>
        <w:t xml:space="preserve"> </w:t>
      </w:r>
      <w:r>
        <w:t xml:space="preserve">‘</w:t>
      </w:r>
      <w:r>
        <w:t xml:space="preserve">Our lock and dam system is vital to getting your crops to market,</w:t>
      </w:r>
      <w:r>
        <w:t xml:space="preserve">’</w:t>
      </w:r>
      <w:r>
        <w:t xml:space="preserve"> </w:t>
      </w:r>
      <w:r>
        <w:t xml:space="preserve">she told the women gathered at the NICC Center Manchester, Feb. 14.</w:t>
      </w:r>
      <w:r>
        <w:t xml:space="preserve">”</w:t>
      </w:r>
      <w:r>
        <w:t xml:space="preserve"> </w:t>
      </w:r>
      <w:r>
        <w:t xml:space="preserve">[Manchester Press (Iowa),</w:t>
      </w:r>
      <w:r>
        <w:t xml:space="preserve"> </w:t>
      </w:r>
      <w:hyperlink r:id="rId24">
        <w:r>
          <w:rPr>
            <w:rStyle w:val="Hyperlink"/>
          </w:rPr>
          <w:t xml:space="preserve">2/22/23</w:t>
        </w:r>
      </w:hyperlink>
      <w:r>
        <w:t xml:space="preserve">]</w:t>
      </w:r>
    </w:p>
    <w:bookmarkEnd w:id="26"/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s://advance.lexis.com/api/document?collection=news&amp;id=urn:contentItem:6359-XGM1-JBCN-42J6-00000-00&amp;context=1519360" TargetMode="External" /><Relationship Type="http://schemas.openxmlformats.org/officeDocument/2006/relationships/hyperlink" Id="rId23" Target="https://advance.lexis.com/api/document?collection=news&amp;id=urn:contentItem:635J-TPJ1-DXVP-V0C8-00000-00&amp;context=1519360" TargetMode="External" /><Relationship Type="http://schemas.openxmlformats.org/officeDocument/2006/relationships/hyperlink" Id="rId22" Target="https://advance.lexis.com/api/document?collection=news&amp;id=urn:contentItem:6385-JVT1-JBCN-42X5-00000-00&amp;context=1519360" TargetMode="External" /><Relationship Type="http://schemas.openxmlformats.org/officeDocument/2006/relationships/hyperlink" Id="rId20" Target="https://advance.lexis.com/api/document?collection=news&amp;id=urn:contentItem:64KF-H481-DXVP-V0H8-00000-00&amp;context=1519360" TargetMode="External" /><Relationship Type="http://schemas.openxmlformats.org/officeDocument/2006/relationships/hyperlink" Id="rId24" Target="https://advance.lexis.com/api/document?collection=news&amp;id=urn:contentItem:67RB-4WT1-DXVP-T07V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s://advance.lexis.com/api/document?collection=news&amp;id=urn:contentItem:6359-XGM1-JBCN-42J6-00000-00&amp;context=1519360" TargetMode="External" /><Relationship Type="http://schemas.openxmlformats.org/officeDocument/2006/relationships/hyperlink" Id="rId23" Target="https://advance.lexis.com/api/document?collection=news&amp;id=urn:contentItem:635J-TPJ1-DXVP-V0C8-00000-00&amp;context=1519360" TargetMode="External" /><Relationship Type="http://schemas.openxmlformats.org/officeDocument/2006/relationships/hyperlink" Id="rId22" Target="https://advance.lexis.com/api/document?collection=news&amp;id=urn:contentItem:6385-JVT1-JBCN-42X5-00000-00&amp;context=1519360" TargetMode="External" /><Relationship Type="http://schemas.openxmlformats.org/officeDocument/2006/relationships/hyperlink" Id="rId20" Target="https://advance.lexis.com/api/document?collection=news&amp;id=urn:contentItem:64KF-H481-DXVP-V0H8-00000-00&amp;context=1519360" TargetMode="External" /><Relationship Type="http://schemas.openxmlformats.org/officeDocument/2006/relationships/hyperlink" Id="rId24" Target="https://advance.lexis.com/api/document?collection=news&amp;id=urn:contentItem:67RB-4WT1-DXVP-T07V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2026-01-27T02:08:27Z</dcterms:created>
  <dcterms:modified xsi:type="dcterms:W3CDTF">2026-01-27T02:08:27Z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