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908964528d30b7ddca72cf8472382264b70d77"/>
    <w:p>
      <w:pPr>
        <w:pStyle w:val="Heading1"/>
      </w:pPr>
      <w:r>
        <w:t xml:space="preserve">Anna Paulina Luna’s Positions On Poverty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Initiatives Addressing Poverty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