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na-paulina-lunas-family"/>
    <w:p>
      <w:pPr>
        <w:pStyle w:val="Heading1"/>
      </w:pPr>
      <w:r>
        <w:t xml:space="preserve">Anna Paulina Luna’s Family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Family Background and Heritage</w:t>
      </w:r>
    </w:p>
    <w:p>
      <w:pPr>
        <w:numPr>
          <w:ilvl w:val="0"/>
          <w:numId w:val="1001"/>
        </w:numPr>
        <w:pStyle w:val="Compact"/>
      </w:pPr>
      <w:r>
        <w:t xml:space="preserve">Immediate Family Members</w:t>
      </w:r>
    </w:p>
    <w:p>
      <w:pPr>
        <w:numPr>
          <w:ilvl w:val="0"/>
          <w:numId w:val="1001"/>
        </w:numPr>
        <w:pStyle w:val="Compact"/>
      </w:pPr>
      <w:r>
        <w:t xml:space="preserve">Parents and Siblings</w:t>
      </w:r>
    </w:p>
    <w:p>
      <w:pPr>
        <w:numPr>
          <w:ilvl w:val="0"/>
          <w:numId w:val="1001"/>
        </w:numPr>
        <w:pStyle w:val="Compact"/>
      </w:pPr>
      <w:r>
        <w:t xml:space="preserve">Family in Public and Political Life</w:t>
      </w:r>
    </w:p>
    <w:p>
      <w:pPr>
        <w:numPr>
          <w:ilvl w:val="0"/>
          <w:numId w:val="1001"/>
        </w:numPr>
        <w:pStyle w:val="Compact"/>
      </w:pPr>
      <w:r>
        <w:t xml:space="preserve">Family Stories and Early Life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