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15ea2fd82309064c547bf6df6ebfc180569e9e3"/>
    <w:p>
      <w:pPr>
        <w:pStyle w:val="Heading1"/>
      </w:pPr>
      <w:r>
        <w:t xml:space="preserve">Policy Positions on Disaster Preparedness and Response</w:t>
      </w:r>
    </w:p>
    <w:bookmarkStart w:id="22" w:name="Xf018d0c75e29bbe8ea2f5338c7bbd476e7090fa"/>
    <w:p>
      <w:pPr>
        <w:pStyle w:val="Heading3"/>
      </w:pPr>
      <w:r>
        <w:t xml:space="preserve">Preparedness, Mitigation, and Resilience Strategies</w:t>
      </w:r>
    </w:p>
    <w:bookmarkStart w:id="21" w:name="support-for-infrastructure-upgrades"/>
    <w:p>
      <w:pPr>
        <w:pStyle w:val="Heading4"/>
      </w:pPr>
      <w:r>
        <w:t xml:space="preserve">Support for infrastructure upgrades</w:t>
      </w:r>
    </w:p>
    <w:p>
      <w:pPr>
        <w:pStyle w:val="FirstParagraph"/>
      </w:pPr>
      <w:r>
        <w:rPr>
          <w:bCs/>
          <w:b/>
        </w:rPr>
        <w:t xml:space="preserve">Luna Planned To Advocate For Higher Insurance Claim Rates In October 2024 Biden Meeting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Luna said she planned to talk with Biden about asking for insurance claims rates to be raised.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0">
        <w:r>
          <w:rPr>
            <w:rStyle w:val="Hyperlink"/>
          </w:rPr>
          <w:t xml:space="preserve">10/13/24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BR-K961-F03F-K42W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BR-K961-F03F-K42W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