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support-for-the-second-amendment"/>
    <w:p>
      <w:pPr>
        <w:pStyle w:val="Heading1"/>
      </w:pPr>
      <w:r>
        <w:t xml:space="preserve">Support for the Second Amendment</w:t>
      </w:r>
    </w:p>
    <w:bookmarkStart w:id="25" w:name="summary"/>
    <w:p>
      <w:pPr>
        <w:pStyle w:val="Heading3"/>
      </w:pPr>
      <w:r>
        <w:t xml:space="preserve">Summary</w:t>
      </w:r>
    </w:p>
    <w:p>
      <w:pPr>
        <w:numPr>
          <w:ilvl w:val="0"/>
          <w:numId w:val="1001"/>
        </w:numPr>
      </w:pPr>
      <w:r>
        <w:t xml:space="preserve">Luna’s support for the Second Amendment is rooted in personal trauma, which could be seen as emotionally driven rather than policy-based decision making (</w:t>
      </w:r>
      <w:hyperlink r:id="rId20">
        <w:r>
          <w:rPr>
            <w:rStyle w:val="Hyperlink"/>
          </w:rPr>
          <w:t xml:space="preserve">Daily Wire</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Linking gun rights to opposition of socialism and government overreach may alienate moderate voters or those favoring bipartisan gun safety reforms (</w:t>
      </w:r>
      <w:hyperlink r:id="rId20">
        <w:r>
          <w:rPr>
            <w:rStyle w:val="Hyperlink"/>
          </w:rPr>
          <w:t xml:space="preserve">Daily Wire</w:t>
        </w:r>
      </w:hyperlink>
      <w:r>
        <w:t xml:space="preserve">).</w:t>
      </w:r>
    </w:p>
    <w:p>
      <w:pPr>
        <w:numPr>
          <w:ilvl w:val="0"/>
          <w:numId w:val="1001"/>
        </w:numPr>
      </w:pPr>
      <w:r>
        <w:t xml:space="preserve">Public displays of firearm-related symbols, such as wearing an AR-15 pin on the House floor, could draw negative attention and criticism, especially after publicized mass shootings (</w:t>
      </w:r>
      <w:hyperlink r:id="rId22">
        <w:r>
          <w:rPr>
            <w:rStyle w:val="Hyperlink"/>
          </w:rPr>
          <w:t xml:space="preserve">Tampa Bay Times</w:t>
        </w:r>
      </w:hyperlink>
      <w:r>
        <w:t xml:space="preserve">).</w:t>
      </w:r>
    </w:p>
    <w:p>
      <w:pPr>
        <w:numPr>
          <w:ilvl w:val="0"/>
          <w:numId w:val="1001"/>
        </w:numPr>
      </w:pPr>
      <w:r>
        <w:t xml:space="preserve">Strong opposition to any gun control measures, including statements suggesting gun control enables criminals, may be viewed as extreme or tone-deaf to constituents seeking compromise (</w:t>
      </w:r>
      <w:hyperlink r:id="rId23">
        <w:r>
          <w:rPr>
            <w:rStyle w:val="Hyperlink"/>
          </w:rPr>
          <w:t xml:space="preserve">NBC - 8 WFLA</w:t>
        </w:r>
      </w:hyperlink>
      <w:r>
        <w:t xml:space="preserve">).</w:t>
      </w:r>
    </w:p>
    <w:p>
      <w:pPr>
        <w:numPr>
          <w:ilvl w:val="0"/>
          <w:numId w:val="1001"/>
        </w:numPr>
      </w:pPr>
      <w:r>
        <w:t xml:space="preserve">Use of provocative imagery like flamethrowers in campaign ads risks being perceived as glorifying violence or lacking seriousness on public safety (</w:t>
      </w:r>
      <w:hyperlink r:id="rId24">
        <w:r>
          <w:rPr>
            <w:rStyle w:val="Hyperlink"/>
          </w:rPr>
          <w:t xml:space="preserve">Florida Politics</w:t>
        </w:r>
      </w:hyperlink>
      <w:r>
        <w:t xml:space="preserve">).</w:t>
      </w:r>
    </w:p>
    <w:bookmarkEnd w:id="25"/>
    <w:bookmarkStart w:id="29" w:name="upholding-constitutional-gun-rights"/>
    <w:p>
      <w:pPr>
        <w:pStyle w:val="Heading3"/>
      </w:pPr>
      <w:r>
        <w:t xml:space="preserve">Upholding Constitutional Gun Rights</w:t>
      </w:r>
    </w:p>
    <w:bookmarkStart w:id="26" w:name="statements-on-lawful-gun-ownership"/>
    <w:p>
      <w:pPr>
        <w:pStyle w:val="Heading4"/>
      </w:pPr>
      <w:r>
        <w:t xml:space="preserve">Statements on Lawful Gun Ownership</w:t>
      </w:r>
    </w:p>
    <w:p>
      <w:pPr>
        <w:pStyle w:val="FirstParagraph"/>
      </w:pPr>
      <w:r>
        <w:rPr>
          <w:bCs/>
          <w:b/>
        </w:rPr>
        <w:t xml:space="preserve">Luna Described Personal Experience With Gun Ownership Influencing Her Politics</w:t>
      </w:r>
      <w:r>
        <w:t xml:space="preserve"> </w:t>
      </w:r>
      <w:r>
        <w:t xml:space="preserve">According to Daily Wire,</w:t>
      </w:r>
      <w:r>
        <w:t xml:space="preserve"> </w:t>
      </w:r>
      <w:r>
        <w:t xml:space="preserve">“</w:t>
      </w:r>
      <w:r>
        <w:t xml:space="preserve">During my first enlistment with the USAF, I was stationed in Missouri. At the time I did not own any firearms and I lived off-base. I had a home invasion experience at my first duty station that, for the most part, left me completely traumatized. It was during my senior year of college that I decided to use my social media platform (around 30,000 people at the time) to speak on women using firearms to defend themselves.</w:t>
      </w:r>
      <w:r>
        <w:t xml:space="preserve">”</w:t>
      </w:r>
      <w:r>
        <w:t xml:space="preserve"> </w:t>
      </w:r>
      <w:r>
        <w:t xml:space="preserve">[Daily Wire,</w:t>
      </w:r>
      <w:r>
        <w:t xml:space="preserve"> </w:t>
      </w:r>
      <w:hyperlink r:id="rId20">
        <w:r>
          <w:rPr>
            <w:rStyle w:val="Hyperlink"/>
          </w:rPr>
          <w:t xml:space="preserve">9/19/19</w:t>
        </w:r>
      </w:hyperlink>
      <w:r>
        <w:t xml:space="preserve">]</w:t>
      </w:r>
    </w:p>
    <w:bookmarkEnd w:id="26"/>
    <w:bookmarkStart w:id="28" w:name="defense-of-the-second-amendment"/>
    <w:p>
      <w:pPr>
        <w:pStyle w:val="Heading4"/>
      </w:pPr>
      <w:r>
        <w:t xml:space="preserve">Defense of the Second Amendment</w:t>
      </w:r>
    </w:p>
    <w:p>
      <w:pPr>
        <w:pStyle w:val="FirstParagraph"/>
      </w:pPr>
      <w:r>
        <w:rPr>
          <w:bCs/>
          <w:b/>
        </w:rPr>
        <w:t xml:space="preserve">Luna Stated The Second Amendment As A Core Principle Against Socialism</w:t>
      </w:r>
      <w:r>
        <w:t xml:space="preserve"> </w:t>
      </w:r>
      <w:r>
        <w:t xml:space="preserve">According to Daily Wire,</w:t>
      </w:r>
      <w:r>
        <w:t xml:space="preserve"> </w:t>
      </w:r>
      <w:r>
        <w:t xml:space="preserve">“</w:t>
      </w:r>
      <w:r>
        <w:t xml:space="preserve">It is the Second Amendment that ensures the people of the United States will always remain more powerful than the government. The Second Amendment is the only thing standing in between the socialist agenda of the DNC and our freedom.</w:t>
      </w:r>
      <w:r>
        <w:t xml:space="preserve">”</w:t>
      </w:r>
      <w:r>
        <w:t xml:space="preserve"> </w:t>
      </w:r>
      <w:r>
        <w:t xml:space="preserve">[Daily Wire,</w:t>
      </w:r>
      <w:r>
        <w:t xml:space="preserve"> </w:t>
      </w:r>
      <w:hyperlink r:id="rId20">
        <w:r>
          <w:rPr>
            <w:rStyle w:val="Hyperlink"/>
          </w:rPr>
          <w:t xml:space="preserve">9/19/19</w:t>
        </w:r>
      </w:hyperlink>
      <w:r>
        <w:t xml:space="preserve">]</w:t>
      </w:r>
    </w:p>
    <w:p>
      <w:pPr>
        <w:pStyle w:val="BodyText"/>
      </w:pPr>
      <w:r>
        <w:rPr>
          <w:bCs/>
          <w:b/>
        </w:rPr>
        <w:t xml:space="preserve">Luna Began Advocating For Gun Rights And Self-Defense After A Break-in While Stationed In Missouri</w:t>
      </w:r>
      <w:r>
        <w:t xml:space="preserve"> </w:t>
      </w:r>
      <w:r>
        <w:t xml:space="preserve">According to Tampa Bay Times,</w:t>
      </w:r>
      <w:r>
        <w:t xml:space="preserve"> </w:t>
      </w:r>
      <w:r>
        <w:t xml:space="preserve">“</w:t>
      </w:r>
      <w:r>
        <w:t xml:space="preserve">She once said her conservatism grew after her landlord broke into her apartment in the middle of the night when she was stationed at Whiteman Air Force Base in Missouri. […] After the incident, Luna took up self-defense courses, began carrying a gun and became a gun rights advocate.</w:t>
      </w:r>
      <w:r>
        <w:t xml:space="preserve">”</w:t>
      </w:r>
      <w:r>
        <w:t xml:space="preserve"> </w:t>
      </w:r>
      <w:r>
        <w:t xml:space="preserve">[Tampa Bay Times,</w:t>
      </w:r>
      <w:r>
        <w:t xml:space="preserve"> </w:t>
      </w:r>
      <w:hyperlink r:id="rId21">
        <w:r>
          <w:rPr>
            <w:rStyle w:val="Hyperlink"/>
          </w:rPr>
          <w:t xml:space="preserve">10/6/20</w:t>
        </w:r>
      </w:hyperlink>
      <w:r>
        <w:t xml:space="preserve">]</w:t>
      </w:r>
    </w:p>
    <w:p>
      <w:pPr>
        <w:pStyle w:val="BodyText"/>
      </w:pPr>
      <w:r>
        <w:rPr>
          <w:bCs/>
          <w:b/>
        </w:rPr>
        <w:t xml:space="preserve">October 2020: Luna Expressed Unwavering Support For Second Amendment</w:t>
      </w:r>
      <w:r>
        <w:t xml:space="preserve"> </w:t>
      </w:r>
      <w:r>
        <w:t xml:space="preserve">According to Tampa Bay Times,</w:t>
      </w:r>
      <w:r>
        <w:t xml:space="preserve"> </w:t>
      </w:r>
      <w:r>
        <w:t xml:space="preserve">“</w:t>
      </w:r>
      <w:r>
        <w:t xml:space="preserve">And she expressed her unwavering support for the Second Amendment.</w:t>
      </w:r>
      <w:r>
        <w:t xml:space="preserve">”</w:t>
      </w:r>
      <w:r>
        <w:t xml:space="preserve"> </w:t>
      </w:r>
      <w:r>
        <w:t xml:space="preserve">[Tampa Bay Times,</w:t>
      </w:r>
      <w:r>
        <w:t xml:space="preserve"> </w:t>
      </w:r>
      <w:hyperlink r:id="rId27">
        <w:r>
          <w:rPr>
            <w:rStyle w:val="Hyperlink"/>
          </w:rPr>
          <w:t xml:space="preserve">10/17/20</w:t>
        </w:r>
      </w:hyperlink>
      <w:r>
        <w:t xml:space="preserve">]</w:t>
      </w:r>
    </w:p>
    <w:p>
      <w:pPr>
        <w:pStyle w:val="BodyText"/>
      </w:pPr>
      <w:r>
        <w:rPr>
          <w:bCs/>
          <w:b/>
        </w:rPr>
        <w:t xml:space="preserve">February 2023: Anna Paulina Luna Was Seen Wearing An AR-15 Pin On The House Floor</w:t>
      </w:r>
      <w:r>
        <w:t xml:space="preserve"> </w:t>
      </w:r>
      <w:r>
        <w:t xml:space="preserve">According to Tampa Bay Times,</w:t>
      </w:r>
      <w:r>
        <w:t xml:space="preserve"> </w:t>
      </w:r>
      <w:r>
        <w:t xml:space="preserve">“</w:t>
      </w:r>
      <w:r>
        <w:t xml:space="preserve">Earlier this month, Luna was mentioned in news reports as one of several lawmakers seen wearing a pin in the shape of what appeared to be an AR-15 rifle on the House floor. (Luna is an avid supporter of gun rights.)</w:t>
      </w:r>
      <w:r>
        <w:t xml:space="preserve">”</w:t>
      </w:r>
      <w:r>
        <w:t xml:space="preserve"> </w:t>
      </w:r>
      <w:r>
        <w:t xml:space="preserve">[Tampa Bay Times,</w:t>
      </w:r>
      <w:r>
        <w:t xml:space="preserve"> </w:t>
      </w:r>
      <w:hyperlink r:id="rId22">
        <w:r>
          <w:rPr>
            <w:rStyle w:val="Hyperlink"/>
          </w:rPr>
          <w:t xml:space="preserve">2/14/23</w:t>
        </w:r>
      </w:hyperlink>
      <w:r>
        <w:t xml:space="preserve">]</w:t>
      </w:r>
    </w:p>
    <w:p>
      <w:pPr>
        <w:pStyle w:val="BodyText"/>
      </w:pPr>
      <w:r>
        <w:rPr>
          <w:bCs/>
          <w:b/>
        </w:rPr>
        <w:t xml:space="preserve">Anna Paulina Luna Opposed Gun Control Legislation In 2022</w:t>
      </w:r>
      <w:r>
        <w:t xml:space="preserve"> </w:t>
      </w:r>
      <w:r>
        <w:t xml:space="preserve">According to NBC - 8 WFLA,</w:t>
      </w:r>
      <w:r>
        <w:t xml:space="preserve"> </w:t>
      </w:r>
      <w:r>
        <w:t xml:space="preserve">“</w:t>
      </w:r>
      <w:r>
        <w:t xml:space="preserve">I have lived in circumstances and in states where gun control was pushed, and I can tell you that it was not until I got a firearm that I really, truly understood what it was like to take back my own form of security,</w:t>
      </w:r>
      <w:r>
        <w:t xml:space="preserve">”</w:t>
      </w:r>
      <w:r>
        <w:t xml:space="preserve"> </w:t>
      </w:r>
      <w:r>
        <w:t xml:space="preserve">Luna said.</w:t>
      </w:r>
      <w:r>
        <w:t xml:space="preserve"> </w:t>
      </w:r>
      <w:r>
        <w:t xml:space="preserve">“</w:t>
      </w:r>
      <w:r>
        <w:t xml:space="preserve">I’ve lived through all those things, and I’m telling you that anyone who pushes gun control is only enabling really the bad people to have firearms.</w:t>
      </w:r>
      <w:r>
        <w:t xml:space="preserve">”</w:t>
      </w:r>
      <w:r>
        <w:t xml:space="preserve"> </w:t>
      </w:r>
      <w:r>
        <w:t xml:space="preserve">[NBC - 8 WFLA: Web Edition Articles (Florida),</w:t>
      </w:r>
      <w:r>
        <w:t xml:space="preserve"> </w:t>
      </w:r>
      <w:hyperlink r:id="rId23">
        <w:r>
          <w:rPr>
            <w:rStyle w:val="Hyperlink"/>
          </w:rPr>
          <w:t xml:space="preserve">11/9/22</w:t>
        </w:r>
      </w:hyperlink>
      <w:r>
        <w:t xml:space="preserve">]</w:t>
      </w:r>
    </w:p>
    <w:bookmarkEnd w:id="28"/>
    <w:bookmarkEnd w:id="29"/>
    <w:bookmarkStart w:id="31" w:name="position-during-campaigns-and-debates"/>
    <w:p>
      <w:pPr>
        <w:pStyle w:val="Heading3"/>
      </w:pPr>
      <w:r>
        <w:t xml:space="preserve">Position During Campaigns and Debates</w:t>
      </w:r>
    </w:p>
    <w:bookmarkStart w:id="30" w:name="gun-policy-in-campaign-platforms"/>
    <w:p>
      <w:pPr>
        <w:pStyle w:val="Heading4"/>
      </w:pPr>
      <w:r>
        <w:t xml:space="preserve">Gun Policy in Campaign Platforms</w:t>
      </w:r>
    </w:p>
    <w:p>
      <w:pPr>
        <w:pStyle w:val="FirstParagraph"/>
      </w:pPr>
      <w:r>
        <w:rPr>
          <w:bCs/>
          <w:b/>
        </w:rPr>
        <w:t xml:space="preserve">2020: Luna Featured Flamethrower In Pro-Second Amendment Advertisement</w:t>
      </w:r>
      <w:r>
        <w:t xml:space="preserve"> </w:t>
      </w:r>
      <w:r>
        <w:t xml:space="preserve">According to Florida Politics,</w:t>
      </w:r>
      <w:r>
        <w:t xml:space="preserve"> </w:t>
      </w:r>
      <w:r>
        <w:t xml:space="preserve">“</w:t>
      </w:r>
      <w:r>
        <w:t xml:space="preserve">You may remember her for wielding a flamethrower in a pro-2nd Amendment ad.</w:t>
      </w:r>
      <w:r>
        <w:t xml:space="preserve">”</w:t>
      </w:r>
      <w:r>
        <w:t xml:space="preserve"> </w:t>
      </w:r>
      <w:r>
        <w:t xml:space="preserve">[Florida Politics,</w:t>
      </w:r>
      <w:r>
        <w:t xml:space="preserve"> </w:t>
      </w:r>
      <w:hyperlink r:id="rId24">
        <w:r>
          <w:rPr>
            <w:rStyle w:val="Hyperlink"/>
          </w:rPr>
          <w:t xml:space="preserve">5/4/21</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11W-CYD1-DYTM-N0H1-00000-00&amp;context=1519360" TargetMode="External" /><Relationship Type="http://schemas.openxmlformats.org/officeDocument/2006/relationships/hyperlink" Id="rId27" Target="https://advance.lexis.com/api/document?collection=news&amp;id=urn:contentItem:6139-7741-JCBJ-Y0NC-00000-00&amp;context=1519360" TargetMode="External" /><Relationship Type="http://schemas.openxmlformats.org/officeDocument/2006/relationships/hyperlink" Id="rId23" Target="https://advance.lexis.com/api/document?collection=news&amp;id=urn:contentItem:6731-FD01-DXVP-V4FC-00000-00&amp;context=1519360" TargetMode="External" /><Relationship Type="http://schemas.openxmlformats.org/officeDocument/2006/relationships/hyperlink" Id="rId22" Target="https://advance.lexis.com/api/document?collection=news&amp;id=urn:contentItem:67KX-D231-DYTM-N14V-00000-00&amp;context=1519360" TargetMode="External" /><Relationship Type="http://schemas.openxmlformats.org/officeDocument/2006/relationships/hyperlink" Id="rId24" Target="https://floridapolitics.com/archives/426475-anna-paulina-luna-announces-congressional-bid/" TargetMode="External" /><Relationship Type="http://schemas.openxmlformats.org/officeDocument/2006/relationships/hyperlink" Id="rId20" Target="https://www.dailywire.com/news/latina-veteran-launches-gop-congressional-bid-ryan-saavedra"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11W-CYD1-DYTM-N0H1-00000-00&amp;context=1519360" TargetMode="External" /><Relationship Type="http://schemas.openxmlformats.org/officeDocument/2006/relationships/hyperlink" Id="rId27" Target="https://advance.lexis.com/api/document?collection=news&amp;id=urn:contentItem:6139-7741-JCBJ-Y0NC-00000-00&amp;context=1519360" TargetMode="External" /><Relationship Type="http://schemas.openxmlformats.org/officeDocument/2006/relationships/hyperlink" Id="rId23" Target="https://advance.lexis.com/api/document?collection=news&amp;id=urn:contentItem:6731-FD01-DXVP-V4FC-00000-00&amp;context=1519360" TargetMode="External" /><Relationship Type="http://schemas.openxmlformats.org/officeDocument/2006/relationships/hyperlink" Id="rId22" Target="https://advance.lexis.com/api/document?collection=news&amp;id=urn:contentItem:67KX-D231-DYTM-N14V-00000-00&amp;context=1519360" TargetMode="External" /><Relationship Type="http://schemas.openxmlformats.org/officeDocument/2006/relationships/hyperlink" Id="rId24" Target="https://floridapolitics.com/archives/426475-anna-paulina-luna-announces-congressional-bid/" TargetMode="External" /><Relationship Type="http://schemas.openxmlformats.org/officeDocument/2006/relationships/hyperlink" Id="rId20" Target="https://www.dailywire.com/news/latina-veteran-launches-gop-congressional-bid-ryan-saaved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