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6258dce99a76233c190e396aa561fd87bc5e7a3"/>
    <w:p>
      <w:pPr>
        <w:pStyle w:val="Heading1"/>
      </w:pPr>
      <w:r>
        <w:t xml:space="preserve">Alliances with Political Allies and Endorsers</w:t>
      </w:r>
    </w:p>
    <w:bookmarkStart w:id="27" w:name="summary"/>
    <w:p>
      <w:pPr>
        <w:pStyle w:val="Heading3"/>
      </w:pPr>
      <w:r>
        <w:t xml:space="preserve">Summary</w:t>
      </w:r>
    </w:p>
    <w:p>
      <w:pPr>
        <w:numPr>
          <w:ilvl w:val="0"/>
          <w:numId w:val="1001"/>
        </w:numPr>
        <w:pStyle w:val="Compact"/>
      </w:pPr>
      <w:r>
        <w:t xml:space="preserve">Ogles has shifted alliances, previously withdrawing from a Senate race to support Marsha Blackburn, which may raise questions about his political consistency (</w:t>
      </w:r>
      <w:hyperlink r:id="rId20">
        <w:r>
          <w:rPr>
            <w:rStyle w:val="Hyperlink"/>
          </w:rPr>
          <w:t xml:space="preserve">Daily Herald</w:t>
        </w:r>
      </w:hyperlink>
      <w:r>
        <w:t xml:space="preserve">).</w:t>
      </w:r>
    </w:p>
    <w:p>
      <w:pPr>
        <w:numPr>
          <w:ilvl w:val="0"/>
          <w:numId w:val="1001"/>
        </w:numPr>
        <w:pStyle w:val="Compact"/>
      </w:pPr>
      <w:r>
        <w:t xml:space="preserve">His highly public and repeated criticism of Governor Lee at Republican events could alienate GOP colleagues and moderate voters (</w:t>
      </w:r>
      <w:hyperlink r:id="rId21">
        <w:r>
          <w:rPr>
            <w:rStyle w:val="Hyperlink"/>
          </w:rPr>
          <w:t xml:space="preserve">Commercial Appeal</w:t>
        </w:r>
      </w:hyperlink>
      <w:r>
        <w:t xml:space="preserve">,</w:t>
      </w:r>
      <w:r>
        <w:t xml:space="preserve"> </w:t>
      </w:r>
      <w:hyperlink r:id="rId22">
        <w:r>
          <w:rPr>
            <w:rStyle w:val="Hyperlink"/>
          </w:rPr>
          <w:t xml:space="preserve">Jackson Sun</w:t>
        </w:r>
      </w:hyperlink>
      <w:r>
        <w:t xml:space="preserve">).</w:t>
      </w:r>
    </w:p>
    <w:p>
      <w:pPr>
        <w:numPr>
          <w:ilvl w:val="0"/>
          <w:numId w:val="1001"/>
        </w:numPr>
        <w:pStyle w:val="Compact"/>
      </w:pPr>
      <w:r>
        <w:t xml:space="preserve">Endorsing Donald Trump for president in 2024 may deepen support within the GOP base but risks distancing more moderate or independent constituents (</w:t>
      </w:r>
      <w:hyperlink r:id="rId23">
        <w:r>
          <w:rPr>
            <w:rStyle w:val="Hyperlink"/>
          </w:rPr>
          <w:t xml:space="preserve">Leaf-Chronicle</w:t>
        </w:r>
      </w:hyperlink>
      <w:r>
        <w:t xml:space="preserve">,</w:t>
      </w:r>
      <w:r>
        <w:t xml:space="preserve"> </w:t>
      </w:r>
      <w:hyperlink r:id="rId24">
        <w:r>
          <w:rPr>
            <w:rStyle w:val="Hyperlink"/>
          </w:rPr>
          <w:t xml:space="preserve">Knoxville News-Sentinel</w:t>
        </w:r>
      </w:hyperlink>
      <w:r>
        <w:t xml:space="preserve">).</w:t>
      </w:r>
    </w:p>
    <w:p>
      <w:pPr>
        <w:numPr>
          <w:ilvl w:val="0"/>
          <w:numId w:val="1001"/>
        </w:numPr>
        <w:pStyle w:val="Compact"/>
      </w:pPr>
      <w:r>
        <w:t xml:space="preserve">Serving simultaneously as Maury County Mayor and chairman of the local Republican Party could open Ogles up to criticism related to potential conflicts of interest and party favoritism (</w:t>
      </w:r>
      <w:hyperlink r:id="rId25">
        <w:r>
          <w:rPr>
            <w:rStyle w:val="Hyperlink"/>
          </w:rPr>
          <w:t xml:space="preserve">Daily Herald</w:t>
        </w:r>
      </w:hyperlink>
      <w:r>
        <w:t xml:space="preserve">,</w:t>
      </w:r>
      <w:r>
        <w:t xml:space="preserve"> </w:t>
      </w:r>
      <w:hyperlink r:id="rId26">
        <w:r>
          <w:rPr>
            <w:rStyle w:val="Hyperlink"/>
          </w:rPr>
          <w:t xml:space="preserve">Daily Herald</w:t>
        </w:r>
      </w:hyperlink>
      <w:r>
        <w:t xml:space="preserve">).</w:t>
      </w:r>
    </w:p>
    <w:p>
      <w:pPr>
        <w:numPr>
          <w:ilvl w:val="0"/>
          <w:numId w:val="1001"/>
        </w:numPr>
        <w:pStyle w:val="Compact"/>
      </w:pPr>
      <w:r>
        <w:t xml:space="preserve">Ogles’ focus on advancing hardline conservative candidates as party chair may position him as too partisan, complicating outreach to more centrist voters (</w:t>
      </w:r>
      <w:hyperlink r:id="rId26">
        <w:r>
          <w:rPr>
            <w:rStyle w:val="Hyperlink"/>
          </w:rPr>
          <w:t xml:space="preserve">Daily Herald</w:t>
        </w:r>
      </w:hyperlink>
      <w:r>
        <w:t xml:space="preserve">).</w:t>
      </w:r>
    </w:p>
    <w:bookmarkEnd w:id="27"/>
    <w:bookmarkStart w:id="28" w:name="endorsements-from-other-politicians"/>
    <w:p>
      <w:pPr>
        <w:pStyle w:val="Heading3"/>
      </w:pPr>
      <w:r>
        <w:t xml:space="preserve">Endorsements from Other Politicians</w:t>
      </w:r>
    </w:p>
    <w:p>
      <w:pPr>
        <w:pStyle w:val="FirstParagraph"/>
      </w:pPr>
      <w:r>
        <w:rPr>
          <w:bCs/>
          <w:b/>
        </w:rPr>
        <w:t xml:space="preserve">Andy Ogles Withdrew From U.S. Senate Race and Supported Marsha Blackburn</w:t>
      </w:r>
      <w:r>
        <w:t xml:space="preserve"> </w:t>
      </w:r>
      <w:r>
        <w:t xml:space="preserve">According to Daily Herald,</w:t>
      </w:r>
      <w:r>
        <w:t xml:space="preserve"> </w:t>
      </w:r>
      <w:r>
        <w:t xml:space="preserve">“</w:t>
      </w:r>
      <w:r>
        <w:t xml:space="preserve">He previously planned to challenge U.S. Sen. Bob Corker, R-Tenn., for his seat, until Corker announced he was not running. When U.S. Rep. Marsha Blackburn announced her candidacy, Ogles withdrew and supported her.</w:t>
      </w:r>
      <w:r>
        <w:t xml:space="preserve">”</w:t>
      </w:r>
      <w:r>
        <w:t xml:space="preserve"> </w:t>
      </w:r>
      <w:r>
        <w:t xml:space="preserve">[Daily Herald,</w:t>
      </w:r>
      <w:r>
        <w:t xml:space="preserve"> </w:t>
      </w:r>
      <w:hyperlink r:id="rId20">
        <w:r>
          <w:rPr>
            <w:rStyle w:val="Hyperlink"/>
          </w:rPr>
          <w:t xml:space="preserve">8/16/20</w:t>
        </w:r>
      </w:hyperlink>
      <w:r>
        <w:t xml:space="preserve">]</w:t>
      </w:r>
    </w:p>
    <w:p>
      <w:pPr>
        <w:pStyle w:val="BodyText"/>
      </w:pPr>
      <w:r>
        <w:rPr>
          <w:bCs/>
          <w:b/>
        </w:rPr>
        <w:t xml:space="preserve">May &amp; August 2021: Andy Ogles Criticized Gov. Lee at GOP Events, Teased Challenge</w:t>
      </w:r>
      <w:r>
        <w:t xml:space="preserve"> </w:t>
      </w:r>
      <w:r>
        <w:t xml:space="preserve">According to Commercial Appeal,</w:t>
      </w:r>
      <w:r>
        <w:t xml:space="preserve"> </w:t>
      </w:r>
      <w:r>
        <w:t xml:space="preserve">“</w:t>
      </w:r>
      <w:r>
        <w:t xml:space="preserve">At those events - such as a Marshall County Republican Party meeting in May, or a</w:t>
      </w:r>
      <w:r>
        <w:t xml:space="preserve"> </w:t>
      </w:r>
      <w:r>
        <w:t xml:space="preserve">‘</w:t>
      </w:r>
      <w:r>
        <w:t xml:space="preserve">Freedom Matters</w:t>
      </w:r>
      <w:r>
        <w:t xml:space="preserve">’</w:t>
      </w:r>
      <w:r>
        <w:t xml:space="preserve"> </w:t>
      </w:r>
      <w:r>
        <w:t xml:space="preserve">tour stop in Mt. Juliet in August - Ogles received cheers and standing ovations as he criticized the sitting governor, energizing the crowd while declaring 2022 is the year for Tennesseans to demand more conservative leadership.</w:t>
      </w:r>
      <w:r>
        <w:t xml:space="preserve">”</w:t>
      </w:r>
      <w:r>
        <w:t xml:space="preserve"> </w:t>
      </w:r>
      <w:r>
        <w:t xml:space="preserve">[Commercial Appeal,</w:t>
      </w:r>
      <w:r>
        <w:t xml:space="preserve"> </w:t>
      </w:r>
      <w:hyperlink r:id="rId21">
        <w:r>
          <w:rPr>
            <w:rStyle w:val="Hyperlink"/>
          </w:rPr>
          <w:t xml:space="preserve">9/12/21</w:t>
        </w:r>
      </w:hyperlink>
      <w:r>
        <w:t xml:space="preserve">]</w:t>
      </w:r>
    </w:p>
    <w:p>
      <w:pPr>
        <w:pStyle w:val="BodyText"/>
      </w:pPr>
      <w:r>
        <w:rPr>
          <w:bCs/>
          <w:b/>
        </w:rPr>
        <w:t xml:space="preserve">May and August 2021: Ogles Criticized Lee at Republican Events in Tennessee</w:t>
      </w:r>
      <w:r>
        <w:t xml:space="preserve"> </w:t>
      </w:r>
      <w:r>
        <w:t xml:space="preserve">According to The Jackson Sun,</w:t>
      </w:r>
      <w:r>
        <w:t xml:space="preserve"> </w:t>
      </w:r>
      <w:r>
        <w:t xml:space="preserve">“</w:t>
      </w:r>
      <w:r>
        <w:t xml:space="preserve">At those events - such as a Marshall County Republican Party meeting in May, or a</w:t>
      </w:r>
      <w:r>
        <w:t xml:space="preserve"> </w:t>
      </w:r>
      <w:r>
        <w:t xml:space="preserve">‘</w:t>
      </w:r>
      <w:r>
        <w:t xml:space="preserve">Freedom Matters</w:t>
      </w:r>
      <w:r>
        <w:t xml:space="preserve">’</w:t>
      </w:r>
      <w:r>
        <w:t xml:space="preserve"> </w:t>
      </w:r>
      <w:r>
        <w:t xml:space="preserve">tour stop in Mt. Juliet in August - Ogles received cheers and standing ovations as he criticized the sitting governor, energizing the crowd while declaring 2022 is the year for Tennesseans to demand more conservative leadership.</w:t>
      </w:r>
      <w:r>
        <w:t xml:space="preserve">”</w:t>
      </w:r>
      <w:r>
        <w:t xml:space="preserve"> </w:t>
      </w:r>
      <w:r>
        <w:t xml:space="preserve">[Jackson Sun,</w:t>
      </w:r>
      <w:r>
        <w:t xml:space="preserve"> </w:t>
      </w:r>
      <w:hyperlink r:id="rId22">
        <w:r>
          <w:rPr>
            <w:rStyle w:val="Hyperlink"/>
          </w:rPr>
          <w:t xml:space="preserve">9/12/21</w:t>
        </w:r>
      </w:hyperlink>
      <w:r>
        <w:t xml:space="preserve">]</w:t>
      </w:r>
    </w:p>
    <w:p>
      <w:pPr>
        <w:pStyle w:val="BodyText"/>
      </w:pPr>
      <w:r>
        <w:rPr>
          <w:bCs/>
          <w:b/>
        </w:rPr>
        <w:t xml:space="preserve">2024: Andy Ogles Endorsed Donald Trump For President</w:t>
      </w:r>
      <w:r>
        <w:t xml:space="preserve"> </w:t>
      </w:r>
      <w:r>
        <w:t xml:space="preserve">According to The Leaf-Chronicle,</w:t>
      </w:r>
      <w:r>
        <w:t xml:space="preserve"> </w:t>
      </w:r>
      <w:r>
        <w:t xml:space="preserve">“</w:t>
      </w:r>
      <w:r>
        <w:t xml:space="preserve">Freshman U.S. Rep Andy Ogles has also endorsed the former president.</w:t>
      </w:r>
      <w:r>
        <w:t xml:space="preserve">”</w:t>
      </w:r>
      <w:r>
        <w:t xml:space="preserve"> </w:t>
      </w:r>
      <w:r>
        <w:t xml:space="preserve">[Leaf-Chronicle,</w:t>
      </w:r>
      <w:r>
        <w:t xml:space="preserve"> </w:t>
      </w:r>
      <w:hyperlink r:id="rId23">
        <w:r>
          <w:rPr>
            <w:rStyle w:val="Hyperlink"/>
          </w:rPr>
          <w:t xml:space="preserve">1/7/24</w:t>
        </w:r>
      </w:hyperlink>
      <w:r>
        <w:t xml:space="preserve">]</w:t>
      </w:r>
    </w:p>
    <w:p>
      <w:pPr>
        <w:pStyle w:val="BodyText"/>
      </w:pPr>
      <w:r>
        <w:rPr>
          <w:bCs/>
          <w:b/>
        </w:rPr>
        <w:t xml:space="preserve">2024: Kustoff Reported Andy Ogles Endorsed Donald Trump For President</w:t>
      </w:r>
      <w:r>
        <w:t xml:space="preserve"> </w:t>
      </w:r>
      <w:r>
        <w:t xml:space="preserve">According to Knoxville News-Sentinel,</w:t>
      </w:r>
      <w:r>
        <w:t xml:space="preserve"> </w:t>
      </w:r>
      <w:r>
        <w:t xml:space="preserve">“</w:t>
      </w:r>
      <w:r>
        <w:t xml:space="preserve">Both of Tennessee’s U.S. Senators are on Trump’s Federal Leadership Team for the state, alongside Republican U.S. Reps. Diana Harshbarger, John Rose, Mark Green, and Chuck Fleishmann, who have all endorsed the former president. Freshman U.S. Rep Andy Ogles has also endorsed the former president.</w:t>
      </w:r>
      <w:r>
        <w:t xml:space="preserve">”</w:t>
      </w:r>
      <w:r>
        <w:t xml:space="preserve"> </w:t>
      </w:r>
      <w:r>
        <w:t xml:space="preserve">[Knoxville News-Sentinel,</w:t>
      </w:r>
      <w:r>
        <w:t xml:space="preserve"> </w:t>
      </w:r>
      <w:hyperlink r:id="rId24">
        <w:r>
          <w:rPr>
            <w:rStyle w:val="Hyperlink"/>
          </w:rPr>
          <w:t xml:space="preserve">1/7/24</w:t>
        </w:r>
      </w:hyperlink>
      <w:r>
        <w:t xml:space="preserve">]</w:t>
      </w:r>
    </w:p>
    <w:bookmarkEnd w:id="28"/>
    <w:bookmarkStart w:id="29" w:name="X15e0a5da2773f9105dfcaafe75f5c63489fb209"/>
    <w:p>
      <w:pPr>
        <w:pStyle w:val="Heading3"/>
      </w:pPr>
      <w:r>
        <w:t xml:space="preserve">Collaboration with MCRP (Maury County Republican Party)</w:t>
      </w:r>
    </w:p>
    <w:p>
      <w:pPr>
        <w:pStyle w:val="FirstParagraph"/>
      </w:pPr>
      <w:r>
        <w:rPr>
          <w:bCs/>
          <w:b/>
        </w:rPr>
        <w:t xml:space="preserve">March 2021: Andy Ogles Was Elected Chairman Of Maury County Republican Party</w:t>
      </w:r>
      <w:r>
        <w:t xml:space="preserve"> </w:t>
      </w:r>
      <w:r>
        <w:t xml:space="preserve">According to Daily Herald,</w:t>
      </w:r>
      <w:r>
        <w:t xml:space="preserve"> </w:t>
      </w:r>
      <w:r>
        <w:t xml:space="preserve">“</w:t>
      </w:r>
      <w:r>
        <w:t xml:space="preserve">More than two years into his four-year term as county mayor, Ogles was elected as chairman of the Maury County Republican Party during the party’s reorganization meeting in March.</w:t>
      </w:r>
      <w:r>
        <w:t xml:space="preserve">”</w:t>
      </w:r>
      <w:r>
        <w:t xml:space="preserve"> </w:t>
      </w:r>
      <w:r>
        <w:t xml:space="preserve">[Daily Herald,</w:t>
      </w:r>
      <w:r>
        <w:t xml:space="preserve"> </w:t>
      </w:r>
      <w:hyperlink r:id="rId25">
        <w:r>
          <w:rPr>
            <w:rStyle w:val="Hyperlink"/>
          </w:rPr>
          <w:t xml:space="preserve">4/13/21</w:t>
        </w:r>
      </w:hyperlink>
      <w:r>
        <w:t xml:space="preserve">]</w:t>
      </w:r>
    </w:p>
    <w:p>
      <w:pPr>
        <w:pStyle w:val="BodyText"/>
      </w:pPr>
      <w:r>
        <w:rPr>
          <w:bCs/>
          <w:b/>
        </w:rPr>
        <w:t xml:space="preserve">Ogles Chaired The Maury County Republican Party While Serving As County Mayor</w:t>
      </w:r>
      <w:r>
        <w:t xml:space="preserve"> </w:t>
      </w:r>
      <w:r>
        <w:t xml:space="preserve">According to Daily Herald,</w:t>
      </w:r>
      <w:r>
        <w:t xml:space="preserve"> </w:t>
      </w:r>
      <w:r>
        <w:t xml:space="preserve">‘</w:t>
      </w:r>
      <w:r>
        <w:t xml:space="preserve">Ogles also serves as chairman of the Maury County Republican Party, stressing last year that his goal is to recruit Republican candidates who reflect party values and ideals.</w:t>
      </w:r>
      <w:r>
        <w:t xml:space="preserve">’</w:t>
      </w:r>
      <w:r>
        <w:t xml:space="preserve"> </w:t>
      </w:r>
      <w:r>
        <w:t xml:space="preserve">[Daily Herald,</w:t>
      </w:r>
      <w:r>
        <w:t xml:space="preserve"> </w:t>
      </w:r>
      <w:hyperlink r:id="rId26">
        <w:r>
          <w:rPr>
            <w:rStyle w:val="Hyperlink"/>
          </w:rPr>
          <w:t xml:space="preserve">2/17/22</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0KY-P861-JBCN-42Y4-00000-00&amp;context=1519360" TargetMode="External" /><Relationship Type="http://schemas.openxmlformats.org/officeDocument/2006/relationships/hyperlink" Id="rId25" Target="https://advance.lexis.com/api/document?collection=news&amp;id=urn:contentItem:62F3-CKN1-JBCN-41C0-00000-00&amp;context=1519360" TargetMode="External" /><Relationship Type="http://schemas.openxmlformats.org/officeDocument/2006/relationships/hyperlink" Id="rId22" Target="https://advance.lexis.com/api/document?collection=news&amp;id=urn:contentItem:63KH-4031-DYJJ-P161-00000-00&amp;context=1519360" TargetMode="External" /><Relationship Type="http://schemas.openxmlformats.org/officeDocument/2006/relationships/hyperlink" Id="rId21" Target="https://advance.lexis.com/api/document?collection=news&amp;id=urn:contentItem:63KH-4031-DYJJ-P1NK-00000-00&amp;context=1519360" TargetMode="External" /><Relationship Type="http://schemas.openxmlformats.org/officeDocument/2006/relationships/hyperlink" Id="rId26" Target="https://advance.lexis.com/api/document?collection=news&amp;id=urn:contentItem:64T7-TSC1-DXVP-V50M-00000-00&amp;context=1519360" TargetMode="External" /><Relationship Type="http://schemas.openxmlformats.org/officeDocument/2006/relationships/hyperlink" Id="rId23" Target="https://advance.lexis.com/api/document?collection=news&amp;id=urn:contentItem:6B24-KBR1-JB1V-G2TB-00000-00&amp;context=1519360" TargetMode="External" /><Relationship Type="http://schemas.openxmlformats.org/officeDocument/2006/relationships/hyperlink" Id="rId24" Target="https://advance.lexis.com/api/document?collection=news&amp;id=urn:contentItem:6B24-KBR1-JB1V-G3P7-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0KY-P861-JBCN-42Y4-00000-00&amp;context=1519360" TargetMode="External" /><Relationship Type="http://schemas.openxmlformats.org/officeDocument/2006/relationships/hyperlink" Id="rId25" Target="https://advance.lexis.com/api/document?collection=news&amp;id=urn:contentItem:62F3-CKN1-JBCN-41C0-00000-00&amp;context=1519360" TargetMode="External" /><Relationship Type="http://schemas.openxmlformats.org/officeDocument/2006/relationships/hyperlink" Id="rId22" Target="https://advance.lexis.com/api/document?collection=news&amp;id=urn:contentItem:63KH-4031-DYJJ-P161-00000-00&amp;context=1519360" TargetMode="External" /><Relationship Type="http://schemas.openxmlformats.org/officeDocument/2006/relationships/hyperlink" Id="rId21" Target="https://advance.lexis.com/api/document?collection=news&amp;id=urn:contentItem:63KH-4031-DYJJ-P1NK-00000-00&amp;context=1519360" TargetMode="External" /><Relationship Type="http://schemas.openxmlformats.org/officeDocument/2006/relationships/hyperlink" Id="rId26" Target="https://advance.lexis.com/api/document?collection=news&amp;id=urn:contentItem:64T7-TSC1-DXVP-V50M-00000-00&amp;context=1519360" TargetMode="External" /><Relationship Type="http://schemas.openxmlformats.org/officeDocument/2006/relationships/hyperlink" Id="rId23" Target="https://advance.lexis.com/api/document?collection=news&amp;id=urn:contentItem:6B24-KBR1-JB1V-G2TB-00000-00&amp;context=1519360" TargetMode="External" /><Relationship Type="http://schemas.openxmlformats.org/officeDocument/2006/relationships/hyperlink" Id="rId24" Target="https://advance.lexis.com/api/document?collection=news&amp;id=urn:contentItem:6B24-KBR1-JB1V-G3P7-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2026-01-27T02:09:20Z</dcterms:created>
  <dcterms:modified xsi:type="dcterms:W3CDTF">2026-01-27T02:09:20Z</dcterms:modified>
</cp:coreProperties>
</file>

<file path=docProps/custom.xml><?xml version="1.0" encoding="utf-8"?>
<Properties xmlns="http://schemas.openxmlformats.org/officeDocument/2006/custom-properties" xmlns:vt="http://schemas.openxmlformats.org/officeDocument/2006/docPropsVTypes"/>
</file>