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a7331701fcaf67feb7ddcade443751e01ff64e"/>
    <w:p>
      <w:pPr>
        <w:pStyle w:val="Heading1"/>
      </w:pPr>
      <w:r>
        <w:t xml:space="preserve">Interactions with Congressional Colleagues and Leaders</w:t>
      </w:r>
    </w:p>
    <w:bookmarkStart w:id="23" w:name="summary"/>
    <w:p>
      <w:pPr>
        <w:pStyle w:val="Heading3"/>
      </w:pPr>
      <w:r>
        <w:t xml:space="preserve">Summary</w:t>
      </w:r>
    </w:p>
    <w:p>
      <w:pPr>
        <w:numPr>
          <w:ilvl w:val="0"/>
          <w:numId w:val="1001"/>
        </w:numPr>
        <w:pStyle w:val="Compact"/>
      </w:pPr>
      <w:r>
        <w:t xml:space="preserve">Andy Ogles, along with other far-right congressional colleagues, publicly supported former President Donald Trump during his New York City trial, aligning with other Republican leaders in characterizing the proceedings as politically motivated (</w:t>
      </w:r>
      <w:hyperlink r:id="rId20">
        <w:r>
          <w:rPr>
            <w:rStyle w:val="Hyperlink"/>
          </w:rPr>
          <w:t xml:space="preserve">Tennessean, 5/26/24</w:t>
        </w:r>
      </w:hyperlink>
      <w:r>
        <w:t xml:space="preserve">).</w:t>
      </w:r>
    </w:p>
    <w:p>
      <w:pPr>
        <w:numPr>
          <w:ilvl w:val="0"/>
          <w:numId w:val="1001"/>
        </w:numPr>
        <w:pStyle w:val="Compact"/>
      </w:pPr>
      <w:r>
        <w:t xml:space="preserve">Ogles and his colleagues’ presence at the trial and their vocal endorsements were widely publicized and served as campaign material for Trump and themselves (</w:t>
      </w:r>
      <w:hyperlink r:id="rId20">
        <w:r>
          <w:rPr>
            <w:rStyle w:val="Hyperlink"/>
          </w:rPr>
          <w:t xml:space="preserve">Tennessean, 5/26/24</w:t>
        </w:r>
      </w:hyperlink>
      <w:r>
        <w:t xml:space="preserve">).</w:t>
      </w:r>
    </w:p>
    <w:p>
      <w:pPr>
        <w:numPr>
          <w:ilvl w:val="0"/>
          <w:numId w:val="1001"/>
        </w:numPr>
        <w:pStyle w:val="Compact"/>
      </w:pPr>
      <w:r>
        <w:t xml:space="preserve">Some constituents defended Ogles’s actions, emphasizing his constitutional rights to free speech and political assembly, despite substantial criticism (</w:t>
      </w:r>
      <w:hyperlink r:id="rId20">
        <w:r>
          <w:rPr>
            <w:rStyle w:val="Hyperlink"/>
          </w:rPr>
          <w:t xml:space="preserve">Tennessean, 5/26/24</w:t>
        </w:r>
      </w:hyperlink>
      <w:r>
        <w:t xml:space="preserve">).</w:t>
      </w:r>
    </w:p>
    <w:p>
      <w:pPr>
        <w:numPr>
          <w:ilvl w:val="0"/>
          <w:numId w:val="1001"/>
        </w:numPr>
        <w:pStyle w:val="Compact"/>
      </w:pPr>
      <w:r>
        <w:t xml:space="preserve">Ogles frequently highlights his relationship with Trump in conservative media appearances, portraying himself as a close ally (</w:t>
      </w:r>
      <w:hyperlink r:id="rId21">
        <w:r>
          <w:rPr>
            <w:rStyle w:val="Hyperlink"/>
          </w:rPr>
          <w:t xml:space="preserve">Columbia Daily Herald, 7/26/24</w:t>
        </w:r>
      </w:hyperlink>
      <w:r>
        <w:t xml:space="preserve">).</w:t>
      </w:r>
    </w:p>
    <w:p>
      <w:pPr>
        <w:numPr>
          <w:ilvl w:val="0"/>
          <w:numId w:val="1001"/>
        </w:numPr>
        <w:pStyle w:val="Compact"/>
      </w:pPr>
      <w:r>
        <w:t xml:space="preserve">He introduced legislation aimed at allowing Trump to serve a third presidential term, further emphasizing his strong support for the former president (</w:t>
      </w:r>
      <w:hyperlink r:id="rId22">
        <w:r>
          <w:rPr>
            <w:rStyle w:val="Hyperlink"/>
          </w:rPr>
          <w:t xml:space="preserve">Tennessean, 4/9/25</w:t>
        </w:r>
      </w:hyperlink>
      <w:r>
        <w:t xml:space="preserve">).</w:t>
      </w:r>
    </w:p>
    <w:p>
      <w:pPr>
        <w:numPr>
          <w:ilvl w:val="0"/>
          <w:numId w:val="1001"/>
        </w:numPr>
        <w:pStyle w:val="Compact"/>
      </w:pPr>
      <w:r>
        <w:t xml:space="preserve">Ogles’s vocal support and legislative actions related to Trump could present vulnerabilities among constituents who disagree with Trump or view these actions as politically extreme.</w:t>
      </w:r>
    </w:p>
    <w:bookmarkEnd w:id="23"/>
    <w:bookmarkStart w:id="24" w:name="X705746fea553c9f429d13a20b4de9f36e3de0f0"/>
    <w:p>
      <w:pPr>
        <w:pStyle w:val="Heading3"/>
      </w:pPr>
      <w:r>
        <w:t xml:space="preserve">Support or Opposition Among Republican Delegation</w:t>
      </w:r>
    </w:p>
    <w:p>
      <w:pPr>
        <w:pStyle w:val="FirstParagraph"/>
      </w:pPr>
      <w:r>
        <w:rPr>
          <w:bCs/>
          <w:b/>
        </w:rPr>
        <w:t xml:space="preserve">2024: Letter Writer Tim O’Brien Reported Andy Ogles Supported Trump at NYC Trial</w:t>
      </w:r>
      <w:r>
        <w:t xml:space="preserve"> </w:t>
      </w:r>
      <w:r>
        <w:t xml:space="preserve">According to a letter to the editor published in Tennessean,</w:t>
      </w:r>
      <w:r>
        <w:t xml:space="preserve"> </w:t>
      </w:r>
      <w:r>
        <w:t xml:space="preserve">“</w:t>
      </w:r>
      <w:r>
        <w:t xml:space="preserve">Our Fifth District Tennessee U.S. Rep. Andy Ogles and fellow far right colleagues were in New York City over the past few days,</w:t>
      </w:r>
      <w:r>
        <w:t xml:space="preserve"> </w:t>
      </w:r>
      <w:r>
        <w:t xml:space="preserve">‘</w:t>
      </w:r>
      <w:r>
        <w:t xml:space="preserve">standing back and standing by</w:t>
      </w:r>
      <w:r>
        <w:t xml:space="preserve">’</w:t>
      </w:r>
      <w:r>
        <w:t xml:space="preserve"> </w:t>
      </w:r>
      <w:r>
        <w:t xml:space="preserve">former President Donald Trump. They echoed other Republicans who have already attended the trial, which they call a purely political exercise.</w:t>
      </w:r>
      <w:r>
        <w:t xml:space="preserve">”</w:t>
      </w:r>
      <w:r>
        <w:t xml:space="preserve"> </w:t>
      </w:r>
      <w:r>
        <w:t xml:space="preserve">[Letter to the Editor - Tennessean,</w:t>
      </w:r>
      <w:r>
        <w:t xml:space="preserve"> </w:t>
      </w:r>
      <w:hyperlink r:id="rId20">
        <w:r>
          <w:rPr>
            <w:rStyle w:val="Hyperlink"/>
          </w:rPr>
          <w:t xml:space="preserve">5/26/24</w:t>
        </w:r>
      </w:hyperlink>
      <w:r>
        <w:t xml:space="preserve">]</w:t>
      </w:r>
    </w:p>
    <w:p>
      <w:pPr>
        <w:pStyle w:val="BodyText"/>
      </w:pPr>
      <w:r>
        <w:rPr>
          <w:bCs/>
          <w:b/>
        </w:rPr>
        <w:t xml:space="preserve">2024: Letter Writer Tim O’Brien Stated Andy Ogles Endorsed Trump Publicly During Trial</w:t>
      </w:r>
      <w:r>
        <w:t xml:space="preserve"> </w:t>
      </w:r>
      <w:r>
        <w:t xml:space="preserve">According to a letter to the editor published in Tennessean,</w:t>
      </w:r>
      <w:r>
        <w:t xml:space="preserve"> </w:t>
      </w:r>
      <w:r>
        <w:t xml:space="preserve">“</w:t>
      </w:r>
      <w:r>
        <w:t xml:space="preserve">As Trump’s lawyer attacked a</w:t>
      </w:r>
      <w:r>
        <w:t xml:space="preserve"> </w:t>
      </w:r>
      <w:r>
        <w:t xml:space="preserve">‘</w:t>
      </w:r>
      <w:r>
        <w:t xml:space="preserve">serial liar</w:t>
      </w:r>
      <w:r>
        <w:t xml:space="preserve">’</w:t>
      </w:r>
      <w:r>
        <w:t xml:space="preserve"> </w:t>
      </w:r>
      <w:r>
        <w:t xml:space="preserve">on the witness stand, they were outside endorsing another serial liar who’s morally bankrupt, deeply in debt and backed into a corner. These public events, with their photo ops and videos, are essentially campaign fodder for Trump and themselves.</w:t>
      </w:r>
      <w:r>
        <w:t xml:space="preserve">”</w:t>
      </w:r>
      <w:r>
        <w:t xml:space="preserve"> </w:t>
      </w:r>
      <w:r>
        <w:t xml:space="preserve">[Letter to the Editor - Tennessean,</w:t>
      </w:r>
      <w:r>
        <w:t xml:space="preserve"> </w:t>
      </w:r>
      <w:hyperlink r:id="rId20">
        <w:r>
          <w:rPr>
            <w:rStyle w:val="Hyperlink"/>
          </w:rPr>
          <w:t xml:space="preserve">5/26/24</w:t>
        </w:r>
      </w:hyperlink>
      <w:r>
        <w:t xml:space="preserve">]</w:t>
      </w:r>
    </w:p>
    <w:p>
      <w:pPr>
        <w:pStyle w:val="BodyText"/>
      </w:pPr>
      <w:r>
        <w:rPr>
          <w:bCs/>
          <w:b/>
        </w:rPr>
        <w:t xml:space="preserve">2024: Letter Writer Shane Vaughn Defended Andy Ogles’s Right to Support Trump at Trial</w:t>
      </w:r>
      <w:r>
        <w:t xml:space="preserve"> </w:t>
      </w:r>
      <w:r>
        <w:t xml:space="preserve">According to a letter to the editor published in Tennessean,</w:t>
      </w:r>
      <w:r>
        <w:t xml:space="preserve"> </w:t>
      </w:r>
      <w:r>
        <w:t xml:space="preserve">“</w:t>
      </w:r>
      <w:r>
        <w:t xml:space="preserve">The recent visit by Fifth District Tennessee U.S. Rep. Andy Ogles and his colleagues to New York City, in support of former President Donald Trump, has been met with criticism. However, it’s essential to recognize that political support is a fundamental aspect of our democratic process. The representatives’ presence at the trial and their subsequent statements should be viewed as an exercise of their constitutional rights to free speech and assembly.</w:t>
      </w:r>
      <w:r>
        <w:t xml:space="preserve">”</w:t>
      </w:r>
      <w:r>
        <w:t xml:space="preserve"> </w:t>
      </w:r>
      <w:r>
        <w:t xml:space="preserve">[Letter to the Editor - Tennessean,</w:t>
      </w:r>
      <w:r>
        <w:t xml:space="preserve"> </w:t>
      </w:r>
      <w:hyperlink r:id="rId20">
        <w:r>
          <w:rPr>
            <w:rStyle w:val="Hyperlink"/>
          </w:rPr>
          <w:t xml:space="preserve">5/26/24</w:t>
        </w:r>
      </w:hyperlink>
      <w:r>
        <w:t xml:space="preserve">]</w:t>
      </w:r>
    </w:p>
    <w:bookmarkEnd w:id="24"/>
    <w:bookmarkStart w:id="25" w:name="stance-on-kevin-mccarthy-speakership"/>
    <w:p>
      <w:pPr>
        <w:pStyle w:val="Heading3"/>
      </w:pPr>
      <w:r>
        <w:t xml:space="preserve">Stance on Kevin McCarthy Speakership</w:t>
      </w:r>
    </w:p>
    <w:p>
      <w:pPr>
        <w:pStyle w:val="FirstParagraph"/>
      </w:pPr>
      <w:r>
        <w:rPr>
          <w:bCs/>
          <w:b/>
        </w:rPr>
        <w:t xml:space="preserve">Ogles Touted Relationship With Donald Trump In Conservative Media Appearances</w:t>
      </w:r>
      <w:r>
        <w:t xml:space="preserve"> </w:t>
      </w:r>
      <w:r>
        <w:t xml:space="preserve">According to Columbia Daily Herald (Tennessee),</w:t>
      </w:r>
      <w:r>
        <w:t xml:space="preserve"> </w:t>
      </w:r>
      <w:r>
        <w:t xml:space="preserve">“</w:t>
      </w:r>
      <w:r>
        <w:t xml:space="preserve">He regularly touts his relationship with former President Donald Trump on talk radio, Newsmax and Fox News and elsewhere in conservative media.</w:t>
      </w:r>
      <w:r>
        <w:t xml:space="preserve">”</w:t>
      </w:r>
      <w:r>
        <w:t xml:space="preserve"> </w:t>
      </w:r>
      <w:r>
        <w:t xml:space="preserve">[Columbia Daily Herald (Tennessee),</w:t>
      </w:r>
      <w:r>
        <w:t xml:space="preserve"> </w:t>
      </w:r>
      <w:hyperlink r:id="rId21">
        <w:r>
          <w:rPr>
            <w:rStyle w:val="Hyperlink"/>
          </w:rPr>
          <w:t xml:space="preserve">7/26/24</w:t>
        </w:r>
      </w:hyperlink>
      <w:r>
        <w:t xml:space="preserve">]</w:t>
      </w:r>
    </w:p>
    <w:p>
      <w:pPr>
        <w:pStyle w:val="BodyText"/>
      </w:pPr>
      <w:r>
        <w:rPr>
          <w:bCs/>
          <w:b/>
        </w:rPr>
        <w:t xml:space="preserve">Ogles Was A Close Ally Of Trump And Introduced Legislation Supporting A Third Term For Trump</w:t>
      </w:r>
      <w:r>
        <w:t xml:space="preserve"> </w:t>
      </w:r>
      <w:r>
        <w:t xml:space="preserve">According to Tennessean,</w:t>
      </w:r>
      <w:r>
        <w:t xml:space="preserve"> </w:t>
      </w:r>
      <w:r>
        <w:t xml:space="preserve">“</w:t>
      </w:r>
      <w:r>
        <w:t xml:space="preserve">Ogles is an outspoken supporter and close ally of Trump, having even introduced legislation seeking to give Trump a third term.</w:t>
      </w:r>
      <w:r>
        <w:t xml:space="preserve">”</w:t>
      </w:r>
      <w:r>
        <w:t xml:space="preserve"> </w:t>
      </w:r>
      <w:r>
        <w:t xml:space="preserve">[Tennessean,</w:t>
      </w:r>
      <w:r>
        <w:t xml:space="preserve"> </w:t>
      </w:r>
      <w:hyperlink r:id="rId22">
        <w:r>
          <w:rPr>
            <w:rStyle w:val="Hyperlink"/>
          </w:rPr>
          <w:t xml:space="preserve">4/9/25</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C40-BBS1-DXGX-6109-00000-00&amp;context=1519360" TargetMode="External" /><Relationship Type="http://schemas.openxmlformats.org/officeDocument/2006/relationships/hyperlink" Id="rId21" Target="https://advance.lexis.com/api/document?collection=news&amp;id=urn:contentItem:6CK0-JPT1-JB1V-G465-00000-00&amp;context=1519360" TargetMode="External" /><Relationship Type="http://schemas.openxmlformats.org/officeDocument/2006/relationships/hyperlink" Id="rId22" Target="https://advance.lexis.com/api/document?collection=news&amp;id=urn:contentItem:6FHT-2WB3-RVR5-53PP-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C40-BBS1-DXGX-6109-00000-00&amp;context=1519360" TargetMode="External" /><Relationship Type="http://schemas.openxmlformats.org/officeDocument/2006/relationships/hyperlink" Id="rId21" Target="https://advance.lexis.com/api/document?collection=news&amp;id=urn:contentItem:6CK0-JPT1-JB1V-G465-00000-00&amp;context=1519360" TargetMode="External" /><Relationship Type="http://schemas.openxmlformats.org/officeDocument/2006/relationships/hyperlink" Id="rId22" Target="https://advance.lexis.com/api/document?collection=news&amp;id=urn:contentItem:6FHT-2WB3-RVR5-53PP-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2026-01-27T02:09:20Z</dcterms:created>
  <dcterms:modified xsi:type="dcterms:W3CDTF">2026-01-27T02:09:20Z</dcterms:modified>
</cp:coreProperties>
</file>

<file path=docProps/custom.xml><?xml version="1.0" encoding="utf-8"?>
<Properties xmlns="http://schemas.openxmlformats.org/officeDocument/2006/custom-properties" xmlns:vt="http://schemas.openxmlformats.org/officeDocument/2006/docPropsVTypes"/>
</file>