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1ee58efff99399a8133a4ae45d8ebd6d075bda"/>
    <w:p>
      <w:pPr>
        <w:pStyle w:val="Heading1"/>
      </w:pPr>
      <w:r>
        <w:t xml:space="preserve">Counterterrorism Approaches and National Security Legislation</w:t>
      </w:r>
    </w:p>
    <w:bookmarkStart w:id="22" w:name="terrorism-policy-and-rhetoric"/>
    <w:p>
      <w:pPr>
        <w:pStyle w:val="Heading3"/>
      </w:pPr>
      <w:r>
        <w:t xml:space="preserve">Terrorism Policy and Rhetoric</w:t>
      </w:r>
    </w:p>
    <w:bookmarkStart w:id="21" w:name="characterization-of-threats-to-the-u.s."/>
    <w:p>
      <w:pPr>
        <w:pStyle w:val="Heading4"/>
      </w:pPr>
      <w:r>
        <w:t xml:space="preserve">Characterization of threats to the U.S.</w:t>
      </w:r>
    </w:p>
    <w:p>
      <w:pPr>
        <w:pStyle w:val="FirstParagraph"/>
      </w:pPr>
      <w:r>
        <w:rPr>
          <w:bCs/>
          <w:b/>
        </w:rPr>
        <w:t xml:space="preserve">September 2020: Andy Ogles Said Public Faced Attacks From Both Abroad And Within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‘</w:t>
      </w:r>
      <w:r>
        <w:t xml:space="preserve">Not only are we being attacked from abroad, but we are big attacked from within,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0">
        <w:r>
          <w:rPr>
            <w:rStyle w:val="Hyperlink"/>
          </w:rPr>
          <w:t xml:space="preserve">9/16/20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olumbiadailyherald.com/story/news/local/columbia/2020/09/16/more-than-3-000-attend-9-11-memorial-columbia/580581500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olumbiadailyherald.com/story/news/local/columbia/2020/09/16/more-than-3-000-attend-9-11-memorial-columbia/580581500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