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a0de09ec8e37e069ae116569c7d73c2d7c9264"/>
    <w:p>
      <w:pPr>
        <w:pStyle w:val="Heading1"/>
      </w:pPr>
      <w:r>
        <w:t xml:space="preserve">Andy Ogles’s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Business, Employment and Economic Development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Stances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