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330f31068306793d79b9857eb9a67465d0d3ab"/>
    <w:p>
      <w:pPr>
        <w:pStyle w:val="Heading1"/>
      </w:pPr>
      <w:r>
        <w:t xml:space="preserve">Political Campaign Activities in the Private Sector</w:t>
      </w:r>
    </w:p>
    <w:bookmarkStart w:id="22" w:name="campaign-management-and-strategy"/>
    <w:p>
      <w:pPr>
        <w:pStyle w:val="Heading3"/>
      </w:pPr>
      <w:r>
        <w:t xml:space="preserve">Campaign Management and Strategy</w:t>
      </w:r>
    </w:p>
    <w:bookmarkStart w:id="21" w:name="endorsements-from-political-groups"/>
    <w:p>
      <w:pPr>
        <w:pStyle w:val="Heading4"/>
      </w:pPr>
      <w:r>
        <w:t xml:space="preserve">Endorsements from Political Groups</w:t>
      </w:r>
    </w:p>
    <w:p>
      <w:pPr>
        <w:pStyle w:val="FirstParagraph"/>
      </w:pPr>
      <w:r>
        <w:rPr>
          <w:bCs/>
          <w:b/>
        </w:rPr>
        <w:t xml:space="preserve">Ogles Stepped Down From AFP To Run For Senate In 2018</w:t>
      </w:r>
      <w:r>
        <w:t xml:space="preserve"> </w:t>
      </w:r>
      <w:r>
        <w:t xml:space="preserve">According to Nashville Post,</w:t>
      </w:r>
      <w:r>
        <w:t xml:space="preserve"> </w:t>
      </w:r>
      <w:r>
        <w:t xml:space="preserve">‘</w:t>
      </w:r>
      <w:r>
        <w:t xml:space="preserve">Ogles stepped down from AFP to run for the Senate.</w:t>
      </w:r>
      <w:r>
        <w:t xml:space="preserve">’</w:t>
      </w:r>
      <w:r>
        <w:t xml:space="preserve"> </w:t>
      </w:r>
      <w:r>
        <w:t xml:space="preserve">[Nashville Post (Tennessee),</w:t>
      </w:r>
      <w:r>
        <w:t xml:space="preserve"> </w:t>
      </w:r>
      <w:hyperlink r:id="rId20">
        <w:r>
          <w:rPr>
            <w:rStyle w:val="Hyperlink"/>
          </w:rPr>
          <w:t xml:space="preserve">9/14/17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PGM-TCM1-JBCN-417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PGM-TCM1-JBCN-417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2026-01-27T02:09:17Z</dcterms:created>
  <dcterms:modified xsi:type="dcterms:W3CDTF">2026-01-27T02:09:17Z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