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2025, Lindell and his media company praised Trump’s tariffs, which doomed Minnesotans to a trade war and</w:t>
      </w:r>
      <w:r>
        <w:t xml:space="preserve"> </w:t>
      </w:r>
      <w:hyperlink r:id="rId20">
        <w:r>
          <w:rPr>
            <w:rStyle w:val="Hyperlink"/>
          </w:rPr>
          <w:t xml:space="preserve">rising prices</w:t>
        </w:r>
      </w:hyperlink>
      <w:r>
        <w:t xml:space="preserve">. Since Canada, Mexico, and China were Minnesota’s</w:t>
      </w:r>
      <w:r>
        <w:t xml:space="preserve"> </w:t>
      </w:r>
      <w:hyperlink r:id="rId20">
        <w:r>
          <w:rPr>
            <w:rStyle w:val="Hyperlink"/>
          </w:rPr>
          <w:t xml:space="preserve">largest trading partners</w:t>
        </w:r>
      </w:hyperlink>
      <w:r>
        <w:t xml:space="preserve">, tariffs impacted the state’s</w:t>
      </w:r>
      <w:r>
        <w:t xml:space="preserve"> </w:t>
      </w:r>
      <w:hyperlink r:id="rId21">
        <w:r>
          <w:rPr>
            <w:rStyle w:val="Hyperlink"/>
          </w:rPr>
          <w:t xml:space="preserve">agricultural industry</w:t>
        </w:r>
      </w:hyperlink>
      <w:r>
        <w:t xml:space="preserve">,</w:t>
      </w:r>
      <w:r>
        <w:t xml:space="preserve"> </w:t>
      </w:r>
      <w:hyperlink r:id="rId20">
        <w:r>
          <w:rPr>
            <w:rStyle w:val="Hyperlink"/>
          </w:rPr>
          <w:t xml:space="preserve">oil imports, and the ore industry.</w:t>
        </w:r>
      </w:hyperlink>
      <w:r>
        <w:t xml:space="preserve"> </w:t>
      </w:r>
    </w:p>
    <w:p>
      <w:pPr>
        <w:pStyle w:val="BodyText"/>
      </w:pPr>
      <w:r>
        <w:t xml:space="preserve">Despite this, Lindell said tariffs were</w:t>
      </w:r>
      <w:r>
        <w:t xml:space="preserve"> </w:t>
      </w:r>
      <w:hyperlink r:id="rId22">
        <w:r>
          <w:rPr>
            <w:rStyle w:val="Hyperlink"/>
          </w:rPr>
          <w:t xml:space="preserve">“bringing back respect to America on the world stage,”</w:t>
        </w:r>
      </w:hyperlink>
      <w:r>
        <w:t xml:space="preserve"> </w:t>
      </w:r>
      <w:r>
        <w:t xml:space="preserve">even as the</w:t>
      </w:r>
      <w:r>
        <w:t xml:space="preserve"> </w:t>
      </w:r>
      <w:hyperlink r:id="rId23">
        <w:r>
          <w:rPr>
            <w:rStyle w:val="Hyperlink"/>
          </w:rPr>
          <w:t xml:space="preserve">U.S. stock market crashed</w:t>
        </w:r>
      </w:hyperlink>
      <w:r>
        <w:t xml:space="preserve"> </w:t>
      </w:r>
      <w:r>
        <w:t xml:space="preserve">due to Trump’s escalating global trade war.</w:t>
      </w:r>
    </w:p>
    <w:bookmarkEnd w:id="24"/>
    <w:bookmarkStart w:id="32" w:name="Xe041ef89712765e310baaea4de29874bfd3ceea"/>
    <w:p>
      <w:pPr>
        <w:pStyle w:val="Heading2"/>
      </w:pPr>
      <w:r>
        <w:t xml:space="preserve">Lindell Supported Trump’s Tariffs Despite The Harm They Could Cause To Minnesota’s Economy</w:t>
      </w:r>
    </w:p>
    <w:bookmarkStart w:id="30" w:name="X683feb091e693c3260ac599a8b5f492382d9404"/>
    <w:p>
      <w:pPr>
        <w:pStyle w:val="Heading3"/>
      </w:pPr>
      <w:r>
        <w:t xml:space="preserve">Lindell Supported Trump’s Devastating Tariffs, Even Though The Stock Market Crashed</w:t>
      </w:r>
    </w:p>
    <w:bookmarkStart w:id="29" w:name="X85379de7e01b8c08efec9d33da475aeb61cfc37"/>
    <w:p>
      <w:pPr>
        <w:pStyle w:val="Heading4"/>
      </w:pPr>
      <w:r>
        <w:t xml:space="preserve">Lindell Praised Trump’s Tariffs For “Bringing Back Respect To America On The World Stage” And Promoted Trump’s Claims That They Brought In $88 Billion In Revenue</w:t>
      </w:r>
    </w:p>
    <w:p>
      <w:pPr>
        <w:pStyle w:val="FirstParagraph"/>
      </w:pPr>
      <w:r>
        <w:rPr>
          <w:bCs/>
          <w:b/>
        </w:rPr>
        <w:t xml:space="preserve">February 2025: Lindell Said Trump’s Tariffs Were “Bringing Back Respect To America On The World Stage.” </w:t>
      </w:r>
      <w:r>
        <w:t xml:space="preserve">According to Lindell’s Facebook, “‘The tariffs are permanent because the problem is permanent’ Peter Navarro tells LindellTV how the world has been cheating the U.S., and it ends now. President Trump is bringing back respect to America on the world stage.” </w:t>
      </w:r>
    </w:p>
    <w:p>
      <w:pPr>
        <w:pStyle w:val="Figure"/>
      </w:pPr>
      <w:r>
        <w:drawing>
          <wp:inline>
            <wp:extent cx="5334000" cy="4053000"/>
            <wp:effectExtent b="0" l="0" r="0" t="0"/>
            <wp:docPr descr="A person talking to a person AI-generated content may be incorrect." title="" id="26" name="Picture"/>
            <a:graphic>
              <a:graphicData uri="http://schemas.openxmlformats.org/drawingml/2006/picture">
                <pic:pic>
                  <pic:nvPicPr>
                    <pic:cNvPr descr="./5f89f6405ecb9fc0a50d569f3288f4786968b4b0.png" id="27" name="Picture"/>
                    <pic:cNvPicPr>
                      <a:picLocks noChangeArrowheads="1" noChangeAspect="1"/>
                    </pic:cNvPicPr>
                  </pic:nvPicPr>
                  <pic:blipFill>
                    <a:blip r:embed="rId25"/>
                    <a:stretch>
                      <a:fillRect/>
                    </a:stretch>
                  </pic:blipFill>
                  <pic:spPr bwMode="auto">
                    <a:xfrm>
                      <a:off x="0" y="0"/>
                      <a:ext cx="5334000" cy="4053000"/>
                    </a:xfrm>
                    <a:prstGeom prst="rect">
                      <a:avLst/>
                    </a:prstGeom>
                    <a:noFill/>
                    <a:ln w="9525">
                      <a:noFill/>
                      <a:headEnd/>
                      <a:tailEnd/>
                    </a:ln>
                  </pic:spPr>
                </pic:pic>
              </a:graphicData>
            </a:graphic>
          </wp:inline>
        </w:drawing>
      </w:r>
    </w:p>
    <w:p>
      <w:pPr>
        <w:pStyle w:val="FirstParagraph"/>
      </w:pPr>
      <w:r>
        <w:t xml:space="preserve">[Facebook, Mike Lindell,</w:t>
      </w:r>
      <w:r>
        <w:t xml:space="preserve"> </w:t>
      </w:r>
      <w:hyperlink r:id="rId22">
        <w:r>
          <w:rPr>
            <w:rStyle w:val="Hyperlink"/>
          </w:rPr>
          <w:t xml:space="preserve">2/12/25</w:t>
        </w:r>
      </w:hyperlink>
      <w:r>
        <w:t xml:space="preserve">]</w:t>
      </w:r>
    </w:p>
    <w:p>
      <w:pPr>
        <w:pStyle w:val="BodyText"/>
      </w:pPr>
      <w:r>
        <w:rPr>
          <w:bCs/>
          <w:b/>
        </w:rPr>
        <w:t xml:space="preserve">June 2025: LindellTV Promoted Trump’s Claims That His Tariffs Had Brought In $88 Billion In Revenue And Praised The Tariffs For Resulting In “Trillions Of Dollars Already Pledged To U.S. Investment.” </w:t>
      </w:r>
      <w:r>
        <w:t xml:space="preserve">According to LindellTV, “President Donald Trump said on Thursday that the United States had taken in $88 billion in tariff-based revenue, indicating changing winds for the American economy since he took office just a few months ago. […] Additionally, many companies are rushing to move the core of their production to the domestic United States to avoid paying high tariffs. President Trump announced, for example, that Texas Instruments, a semiconductor company, will spend at least $60 billion in the U.S. This adds to the trillions of dollars already pledged to U.S. investment from companies like Apple, NVIDIA, IBM, Micron Technology, and many more.” [LindellTV,</w:t>
      </w:r>
      <w:r>
        <w:t xml:space="preserve"> </w:t>
      </w:r>
      <w:hyperlink r:id="rId28">
        <w:r>
          <w:rPr>
            <w:rStyle w:val="Hyperlink"/>
          </w:rPr>
          <w:t xml:space="preserve">6/27/25</w:t>
        </w:r>
      </w:hyperlink>
      <w:r>
        <w:t xml:space="preserve">]</w:t>
      </w:r>
    </w:p>
    <w:p>
      <w:pPr>
        <w:pStyle w:val="BodyText"/>
      </w:pPr>
      <w:r>
        <w:rPr>
          <w:bCs/>
          <w:b/>
        </w:rPr>
        <w:t xml:space="preserve">April 2-4, 2025: The U.S. Stock Market Crashed As Trump’s Tariffs “Escalated A Global Trade War And Wiped Out Trillions Of Dollars In Value.”</w:t>
      </w:r>
      <w:r>
        <w:t xml:space="preserve"> </w:t>
      </w:r>
      <w:r>
        <w:t xml:space="preserve">According to NPR, “Wall Street plummeted for a second straight day on Friday, as President Trump's tariffs escalated a global trade war and wiped out trillions of dollars in value from the U.S. stock market.  The two-day selloff served as the financial community's most brutal warning yet about the potential fallout of Trump's trade policy. Investors, businesses, and consumers are all expressing mounting terror about how these sweeping new taxes could upend the global economy.” [NPR,</w:t>
      </w:r>
      <w:r>
        <w:t xml:space="preserve"> </w:t>
      </w:r>
      <w:hyperlink r:id="rId23">
        <w:r>
          <w:rPr>
            <w:rStyle w:val="Hyperlink"/>
          </w:rPr>
          <w:t xml:space="preserve">4/4/25</w:t>
        </w:r>
      </w:hyperlink>
      <w:r>
        <w:t xml:space="preserve">]</w:t>
      </w:r>
    </w:p>
    <w:bookmarkEnd w:id="29"/>
    <w:bookmarkEnd w:id="30"/>
    <w:bookmarkStart w:id="31" w:name="X813be7068610caad3409909435629770e36faa9"/>
    <w:p>
      <w:pPr>
        <w:pStyle w:val="Heading3"/>
      </w:pPr>
      <w:r>
        <w:t xml:space="preserve">Trump’s Tariffs Impacted Minnesota Families And The State’s Agricultural Industry, Oil imports, and The Ore industry</w:t>
      </w:r>
    </w:p>
    <w:p>
      <w:pPr>
        <w:pStyle w:val="FirstParagraph"/>
      </w:pPr>
      <w:r>
        <w:rPr>
          <w:bCs/>
          <w:b/>
        </w:rPr>
        <w:t xml:space="preserve">April 2025: Gas Prices In Minnesota Rose Five Percent Due To Canadian Tariffs. </w:t>
      </w:r>
      <w:r>
        <w:t xml:space="preserve">According to The Minnesota Star Tribune, “Minnesota and many Midwest states depend on Canadian oil for gasoline. Gas prices have risen 5% in Minnesota since Canadian tariffs started in March following an initial pause, according to GasBuddy.” [Minnesota Star Tribune,</w:t>
      </w:r>
      <w:r>
        <w:t xml:space="preserve"> </w:t>
      </w:r>
      <w:hyperlink r:id="rId20">
        <w:r>
          <w:rPr>
            <w:rStyle w:val="Hyperlink"/>
          </w:rPr>
          <w:t xml:space="preserve">4/9/25</w:t>
        </w:r>
      </w:hyperlink>
      <w:r>
        <w:t xml:space="preserve">]</w:t>
      </w:r>
    </w:p>
    <w:p>
      <w:pPr>
        <w:pStyle w:val="BodyText"/>
      </w:pPr>
      <w:r>
        <w:rPr>
          <w:bCs/>
          <w:b/>
        </w:rPr>
        <w:t xml:space="preserve">Canadian Tariffs Impacted Minnesota’s Imported Products Like Oil And Oats, As Well As The State’s Ore Industry. </w:t>
      </w:r>
      <w:r>
        <w:t xml:space="preserve">According to The Minnesota Star Tribune, “Most of the oil refined into gasoline in Minnesota comes from Canada, the state’s largest trading partner. General Mills sources many of its oats for the nation’s top-selling cereal, Cheerios, from the country. And companies involved in the auto industry have a strong relationship with Canadian firms, as does the Iron Range ore industry.” [Minnesota Star Tribune,</w:t>
      </w:r>
      <w:r>
        <w:t xml:space="preserve"> </w:t>
      </w:r>
      <w:hyperlink r:id="rId20">
        <w:r>
          <w:rPr>
            <w:rStyle w:val="Hyperlink"/>
          </w:rPr>
          <w:t xml:space="preserve">4/9/25</w:t>
        </w:r>
      </w:hyperlink>
      <w:r>
        <w:t xml:space="preserve">]</w:t>
      </w:r>
    </w:p>
    <w:p>
      <w:pPr>
        <w:pStyle w:val="BodyText"/>
      </w:pPr>
      <w:r>
        <w:rPr>
          <w:bCs/>
          <w:b/>
        </w:rPr>
        <w:t xml:space="preserve">2023: Minnesota Imported $14.1 Billion, $3.3 Billion, And $6 Billion In Goods From Canada, Mexico, And China, Respectively. </w:t>
      </w:r>
      <w:r>
        <w:t xml:space="preserve">According to The Minnesota Star Tribune, “Canada and Mexico are Minnesota’s top trading partners, with China third. Combined, the state imports far more than it exports to those countries. In 2023, Minnesota imported $14.1 billion worth of goods from Canada and exported $7 billion, according to census data. Oil is the largest share of Canadian imports. The state imported $3.3 billion from Mexico, roughly the same level as Minnesota exported to the country in 2023. Minnesota’s annual imports from China through November 2024 reached $6 billion. The state exported $2.4 billion to China in 2023.” [Minnesota Star Tribune,</w:t>
      </w:r>
      <w:r>
        <w:t xml:space="preserve"> </w:t>
      </w:r>
      <w:hyperlink r:id="rId20">
        <w:r>
          <w:rPr>
            <w:rStyle w:val="Hyperlink"/>
          </w:rPr>
          <w:t xml:space="preserve">4/9/25</w:t>
        </w:r>
      </w:hyperlink>
      <w:r>
        <w:t xml:space="preserve">]</w:t>
      </w:r>
    </w:p>
    <w:p>
      <w:pPr>
        <w:numPr>
          <w:ilvl w:val="0"/>
          <w:numId w:val="1001"/>
        </w:numPr>
        <w:pStyle w:val="Compact"/>
      </w:pPr>
      <w:r>
        <w:rPr>
          <w:bCs/>
          <w:b/>
        </w:rPr>
        <w:t xml:space="preserve">2023: Minnesota Exported $7 Billion, $3.3 Billion, And $2.4 Billion In Goods To Canada, Mexico, And China, Respectively. </w:t>
      </w:r>
      <w:r>
        <w:t xml:space="preserve">According to The Minnesota Star Tribune, “Canada and Mexico are Minnesota’s top trading partners, with China third. Combined, the state imports far more than it exports to those countries. In 2023, Minnesota imported $14.1 billion worth of goods from Canada and exported $7 billion, according to census data. Oil is the largest share of Canadian imports. The state imported $3.3 billion from Mexico, roughly the same level as Minnesota exported to the country in 2023. Minnesota’s annual imports from China through November 2024 reached $6 billion. The state exported $2.4 billion to China in 2023.” [Minnesota Star Tribune,</w:t>
      </w:r>
      <w:r>
        <w:t xml:space="preserve"> </w:t>
      </w:r>
      <w:hyperlink r:id="rId20">
        <w:r>
          <w:rPr>
            <w:rStyle w:val="Hyperlink"/>
          </w:rPr>
          <w:t xml:space="preserve">4/9/25</w:t>
        </w:r>
      </w:hyperlink>
      <w:r>
        <w:t xml:space="preserve">]</w:t>
      </w:r>
    </w:p>
    <w:p>
      <w:pPr>
        <w:pStyle w:val="FirstParagraph"/>
      </w:pPr>
      <w:r>
        <w:rPr>
          <w:bCs/>
          <w:b/>
        </w:rPr>
        <w:t xml:space="preserve">As Of September 2025, China Booked Zero Shipments Of American Soybeans, Down From More Than 12 Million Tons In 2024, Which Helped Minnesota Generate More Than $3.2 Billion In Agricultural Sales That Year. </w:t>
      </w:r>
      <w:r>
        <w:t xml:space="preserve">According to The Minnesota Star Tribune, “Historically, Minnesota sends two out of every three rows of soybeans overseas, typically to feed livestock. China has often bought the bulk of those exports. As of early September, Chinese buyers have yet to book any shipments of American soybeans from the upcoming harvest. That’s a far cry from the 12 million to 13 million tons they’d booked by this time last year, traders told Reuters this week. […] Soybeans earned Minnesota more than $3.2 billion in agricultural sales in 2024, according to the Department of Agriculture.” [Minnesota Star Tribune,</w:t>
      </w:r>
      <w:r>
        <w:t xml:space="preserve"> </w:t>
      </w:r>
      <w:hyperlink r:id="rId21">
        <w:r>
          <w:rPr>
            <w:rStyle w:val="Hyperlink"/>
          </w:rPr>
          <w:t xml:space="preserve">9/11/25</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png" /><Relationship Type="http://schemas.openxmlformats.org/officeDocument/2006/relationships/hyperlink" Id="rId28" Target="https://lindelltv.com/trump-says-tariffs-have-raked-in-a-whopping-88-billion-so-far/" TargetMode="External" /><Relationship Type="http://schemas.openxmlformats.org/officeDocument/2006/relationships/hyperlink" Id="rId22" Target="https://www.facebook.com/realMikeLindell/videos/1051137876779855/?__cft__%5b0%5d=AZYZxcDjVZ_b46CyGG-dSVLDhd_id7s3TLV-h5hz9D11dixPum40MtlAaDMjaE4MFYMinrrKBO0rkLzS1sUeGU1ID587gS5HBXa7SLUFE2lF6hzh29kCkeVdjhJf0ygjTe-KydABX_NU-0Yt5PG9NMU47fRMrCwrfH-eJdecnQIo-_r6qC1FRWhVTDhkJ_M5fmIdzsaIZrvl7FKF3Ht5pt6I&amp;__tn__=%2CO%2CP-R" TargetMode="External" /><Relationship Type="http://schemas.openxmlformats.org/officeDocument/2006/relationships/hyperlink" Id="rId23" Target="https://www.npr.org/2025/04/04/nx-s1-5352362/markets-selloff-dow-trump-tariffs" TargetMode="External" /><Relationship Type="http://schemas.openxmlformats.org/officeDocument/2006/relationships/hyperlink" Id="rId20" Target="https://www.startribune.com/canada-goods-mexico-minnesota-tariff-plan-effects/601216198" TargetMode="External" /><Relationship Type="http://schemas.openxmlformats.org/officeDocument/2006/relationships/hyperlink" Id="rId21" Target="https://www.startribune.com/minnesota-soybean-farmers-china-export-crisis-tariff-effect-aid-package/601471363" TargetMode="External" /></Relationships>
</file>

<file path=word/_rels/footnotes.xml.rels><?xml version="1.0" encoding="UTF-8"?><Relationships xmlns="http://schemas.openxmlformats.org/package/2006/relationships"><Relationship Type="http://schemas.openxmlformats.org/officeDocument/2006/relationships/hyperlink" Id="rId28" Target="https://lindelltv.com/trump-says-tariffs-have-raked-in-a-whopping-88-billion-so-far/" TargetMode="External" /><Relationship Type="http://schemas.openxmlformats.org/officeDocument/2006/relationships/hyperlink" Id="rId22" Target="https://www.facebook.com/realMikeLindell/videos/1051137876779855/?__cft__%5b0%5d=AZYZxcDjVZ_b46CyGG-dSVLDhd_id7s3TLV-h5hz9D11dixPum40MtlAaDMjaE4MFYMinrrKBO0rkLzS1sUeGU1ID587gS5HBXa7SLUFE2lF6hzh29kCkeVdjhJf0ygjTe-KydABX_NU-0Yt5PG9NMU47fRMrCwrfH-eJdecnQIo-_r6qC1FRWhVTDhkJ_M5fmIdzsaIZrvl7FKF3Ht5pt6I&amp;__tn__=%2CO%2CP-R" TargetMode="External" /><Relationship Type="http://schemas.openxmlformats.org/officeDocument/2006/relationships/hyperlink" Id="rId23" Target="https://www.npr.org/2025/04/04/nx-s1-5352362/markets-selloff-dow-trump-tariffs" TargetMode="External" /><Relationship Type="http://schemas.openxmlformats.org/officeDocument/2006/relationships/hyperlink" Id="rId20" Target="https://www.startribune.com/canada-goods-mexico-minnesota-tariff-plan-effects/601216198" TargetMode="External" /><Relationship Type="http://schemas.openxmlformats.org/officeDocument/2006/relationships/hyperlink" Id="rId21" Target="https://www.startribune.com/minnesota-soybean-farmers-china-export-crisis-tariff-effect-aid-package/60147136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2026-01-27T02:12:21Z</dcterms:created>
  <dcterms:modified xsi:type="dcterms:W3CDTF">2026-01-27T02:12:21Z</dcterms:modified>
</cp:coreProperties>
</file>

<file path=docProps/custom.xml><?xml version="1.0" encoding="utf-8"?>
<Properties xmlns="http://schemas.openxmlformats.org/officeDocument/2006/custom-properties" xmlns:vt="http://schemas.openxmlformats.org/officeDocument/2006/docPropsVTypes"/>
</file>