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2025, Carr</w:t>
      </w:r>
      <w:r>
        <w:t xml:space="preserve"> </w:t>
      </w:r>
      <w:hyperlink r:id="rId20">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2 million Georgians</w:t>
        </w:r>
      </w:hyperlink>
      <w:r>
        <w:t xml:space="preserve"> </w:t>
      </w:r>
      <w:r>
        <w:t xml:space="preserve">relied on Social Security benefits. </w:t>
      </w:r>
    </w:p>
    <w:p>
      <w:pPr>
        <w:pStyle w:val="BodyText"/>
      </w:pPr>
      <w:r>
        <w:t xml:space="preserve">Carr</w:t>
      </w:r>
      <w:r>
        <w:t xml:space="preserve"> </w:t>
      </w:r>
      <w:hyperlink r:id="rId26">
        <w:r>
          <w:rPr>
            <w:rStyle w:val="Hyperlink"/>
          </w:rPr>
          <w:t xml:space="preserve">promoted</w:t>
        </w:r>
      </w:hyperlink>
      <w:r>
        <w:t xml:space="preserve"> </w:t>
      </w:r>
      <w:r>
        <w:t xml:space="preserve">DOGE even though it resulted in</w:t>
      </w:r>
      <w:r>
        <w:t xml:space="preserve"> </w:t>
      </w:r>
      <w:hyperlink r:id="rId27">
        <w:r>
          <w:rPr>
            <w:rStyle w:val="Hyperlink"/>
          </w:rPr>
          <w:t xml:space="preserve">$815 million</w:t>
        </w:r>
      </w:hyperlink>
      <w:r>
        <w:t xml:space="preserve"> </w:t>
      </w:r>
      <w:r>
        <w:t xml:space="preserve">in federal funding cuts to Georgia nonprofits, universities, and organizations and threatened the livelihoods of</w:t>
      </w:r>
      <w:r>
        <w:t xml:space="preserve"> </w:t>
      </w:r>
      <w:hyperlink r:id="rId27">
        <w:r>
          <w:rPr>
            <w:rStyle w:val="Hyperlink"/>
          </w:rPr>
          <w:t xml:space="preserve">115,600 federal workers</w:t>
        </w:r>
      </w:hyperlink>
      <w:r>
        <w:t xml:space="preserve"> </w:t>
      </w:r>
      <w:r>
        <w:t xml:space="preserve">in Georgia. </w:t>
      </w:r>
    </w:p>
    <w:bookmarkEnd w:id="28"/>
    <w:bookmarkStart w:id="34" w:name="Xd718f6c83f7cda230fdd717dd6f50c6b25e5b2b"/>
    <w:p>
      <w:pPr>
        <w:pStyle w:val="Heading2"/>
      </w:pPr>
      <w:r>
        <w:t xml:space="preserve">Carr Praised DOGE And The Trump Administration Despite The Harm It Was Causing To The Social Security Administration</w:t>
      </w:r>
    </w:p>
    <w:bookmarkStart w:id="29" w:name="X908c5fba52ec1690c0a452f414d8afd5e267e53"/>
    <w:p>
      <w:pPr>
        <w:pStyle w:val="Heading3"/>
      </w:pPr>
      <w:r>
        <w:t xml:space="preserve">Carr Called Himself</w:t>
      </w:r>
      <w:r>
        <w:t xml:space="preserve"> </w:t>
      </w:r>
      <w:r>
        <w:t xml:space="preserve">“</w:t>
      </w:r>
      <w:r>
        <w:t xml:space="preserve">A Big Fan Of DOGE</w:t>
      </w:r>
      <w:r>
        <w:t xml:space="preserve">”</w:t>
      </w:r>
      <w:r>
        <w:t xml:space="preserve"> </w:t>
      </w:r>
      <w:r>
        <w:t xml:space="preserve">And Asked Courts To Not Prevent DOGE From Accessing Sensitive Data Amid Arguments That DOGE Was Unconstitutional</w:t>
      </w:r>
    </w:p>
    <w:p>
      <w:pPr>
        <w:pStyle w:val="FirstParagraph"/>
      </w:pPr>
      <w:r>
        <w:rPr>
          <w:bCs/>
          <w:b/>
        </w:rPr>
        <w:t xml:space="preserve">February 2025: Carr Joined 20 Republican Attorneys General In Asking The Court To Not Prevent DOGE From Accessing Sensitive Data Amid Arguments That DOGE Was Unconstitutional.</w:t>
      </w:r>
      <w:r>
        <w:t xml:space="preserve"> According to WXA-ATL (NBC),</w:t>
      </w:r>
      <w:r>
        <w:t xml:space="preserve"> </w:t>
      </w:r>
      <w:r>
        <w:t xml:space="preserve">“</w:t>
      </w:r>
      <w:r>
        <w:t xml:space="preserve">Attorney General Chris Carr has joined 20 Republican attorneys general in support of President Trump and the Department of Government Efficiency in filing a brief asking the court to not take action on preventing DOGE from accessing sensitive data before judgment is made. While several Democratic attorneys general argue Elon Musk’s authority at DOGE is unconstitutional. Meanwhile, Carr and other Republican attorneys general claim Democrats are trying to block the administration’s efforts to access data that could show wasteful spending of taxpayer dollars.</w:t>
      </w:r>
      <w:r>
        <w:t xml:space="preserve">”</w:t>
      </w:r>
      <w:r>
        <w:t xml:space="preserve"> </w:t>
      </w:r>
      <w:r>
        <w:t xml:space="preserve">[WXA-ATL (NBC),</w:t>
      </w:r>
      <w:r>
        <w:t xml:space="preserve"> </w:t>
      </w:r>
      <w:hyperlink r:id="rId26">
        <w:r>
          <w:rPr>
            <w:rStyle w:val="Hyperlink"/>
          </w:rPr>
          <w:t xml:space="preserve">2/19/25</w:t>
        </w:r>
      </w:hyperlink>
      <w:r>
        <w:t xml:space="preserve">] (VIDEO)</w:t>
      </w:r>
    </w:p>
    <w:p>
      <w:pPr>
        <w:pStyle w:val="BodyText"/>
      </w:pPr>
      <w:r>
        <w:rPr>
          <w:bCs/>
          <w:b/>
        </w:rPr>
        <w:t xml:space="preserve">November 2025: Carr Called Himself</w:t>
      </w:r>
      <w:r>
        <w:rPr>
          <w:bCs/>
          <w:b/>
        </w:rPr>
        <w:t xml:space="preserve"> </w:t>
      </w:r>
      <w:r>
        <w:rPr>
          <w:bCs/>
          <w:b/>
        </w:rPr>
        <w:t xml:space="preserve">“</w:t>
      </w:r>
      <w:r>
        <w:rPr>
          <w:bCs/>
          <w:b/>
        </w:rPr>
        <w:t xml:space="preserve">A Big Fan Of DOGE,</w:t>
      </w:r>
      <w:r>
        <w:rPr>
          <w:bCs/>
          <w:b/>
        </w:rPr>
        <w:t xml:space="preserve">”</w:t>
      </w:r>
      <w:r>
        <w:rPr>
          <w:bCs/>
          <w:b/>
        </w:rPr>
        <w:t xml:space="preserve"> </w:t>
      </w:r>
      <w:r>
        <w:rPr>
          <w:bCs/>
          <w:b/>
        </w:rPr>
        <w:t xml:space="preserve">But Said The Order Should Have Gone Through Congress</w:t>
      </w:r>
      <w:r>
        <w:rPr>
          <w:bCs/>
          <w:b/>
        </w:rPr>
        <w:t xml:space="preserve"> </w:t>
      </w:r>
      <w:r>
        <w:rPr>
          <w:bCs/>
          <w:b/>
        </w:rPr>
        <w:t xml:space="preserve">“</w:t>
      </w:r>
      <w:r>
        <w:rPr>
          <w:bCs/>
          <w:b/>
        </w:rPr>
        <w:t xml:space="preserve">Because There’s Only So Much That [The Executive Branch] Can Do.</w:t>
      </w:r>
      <w:r>
        <w:rPr>
          <w:bCs/>
          <w:b/>
        </w:rPr>
        <w:t xml:space="preserve">”</w:t>
      </w:r>
      <w:r>
        <w:t xml:space="preserve"> According to Carr on The Ben Burnett Show,</w:t>
      </w:r>
      <w:r>
        <w:t xml:space="preserve"> </w:t>
      </w:r>
      <w:r>
        <w:t xml:space="preserve">“</w:t>
      </w:r>
      <w:r>
        <w:t xml:space="preserve">And the executive branch doesn’t make laws. They issue executive orders and regulations that are supposed to fall within those laws. But it typically doesn’t because it’s political people that are pushing this. I was a big fan of DOGE, but the way to do that is through Congress, not through the executive branch, because there’s only so much that they can do. I wish they’d go back to work.</w:t>
      </w:r>
      <w:r>
        <w:t xml:space="preserve">”</w:t>
      </w:r>
      <w:r>
        <w:t xml:space="preserve"> </w:t>
      </w:r>
      <w:r>
        <w:t xml:space="preserve">[Chris Carr – The Ben Burnett Show,</w:t>
      </w:r>
      <w:r>
        <w:t xml:space="preserve"> </w:t>
      </w:r>
      <w:hyperlink r:id="rId20">
        <w:r>
          <w:rPr>
            <w:rStyle w:val="Hyperlink"/>
          </w:rPr>
          <w:t xml:space="preserve">11/3/25</w:t>
        </w:r>
      </w:hyperlink>
      <w:r>
        <w:t xml:space="preserve">] (VIDEO)</w:t>
      </w:r>
    </w:p>
    <w:bookmarkEnd w:id="29"/>
    <w:bookmarkStart w:id="32"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w:t>
      </w:r>
      <w:r>
        <w:t xml:space="preserve"> </w:t>
      </w:r>
      <w:hyperlink r:id="rId30">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1">
        <w:r>
          <w:rPr>
            <w:rStyle w:val="Hyperlink"/>
          </w:rPr>
          <w:t xml:space="preserve">3/25/25</w:t>
        </w:r>
      </w:hyperlink>
      <w:r>
        <w:t xml:space="preserve">]</w:t>
      </w:r>
    </w:p>
    <w:bookmarkEnd w:id="32"/>
    <w:bookmarkStart w:id="33" w:name="X9965768870ee61042e2af47c859072ffdf4f1f1"/>
    <w:p>
      <w:pPr>
        <w:pStyle w:val="Heading3"/>
      </w:pPr>
      <w:r>
        <w:t xml:space="preserve">More Than 2 Million Georgians Relied On Social Security Benefits </w:t>
      </w:r>
    </w:p>
    <w:p>
      <w:pPr>
        <w:pStyle w:val="FirstParagraph"/>
      </w:pPr>
      <w:r>
        <w:rPr>
          <w:bCs/>
          <w:b/>
        </w:rPr>
        <w:t xml:space="preserve">In Georgia, 2,023,789 Individuals Relied On Social Security Benefits.</w:t>
      </w:r>
      <w:r>
        <w:t xml:space="preserve"> According to the Social Security Administration, in 2024, 2,023,789 Georgians received Social Security benefits. [Social Security Administration, Georgia,</w:t>
      </w:r>
      <w:r>
        <w:t xml:space="preserve"> </w:t>
      </w:r>
      <w:hyperlink r:id="rId25">
        <w:r>
          <w:rPr>
            <w:rStyle w:val="Hyperlink"/>
          </w:rPr>
          <w:t xml:space="preserve">2024</w:t>
        </w:r>
      </w:hyperlink>
      <w:r>
        <w:t xml:space="preserve">]</w:t>
      </w:r>
    </w:p>
    <w:bookmarkEnd w:id="33"/>
    <w:bookmarkEnd w:id="34"/>
    <w:bookmarkStart w:id="37" w:name="Xad539a78ccfd7d62ac673b2613c42f26a5568c2"/>
    <w:p>
      <w:pPr>
        <w:pStyle w:val="Heading2"/>
      </w:pPr>
      <w:r>
        <w:t xml:space="preserve">Carr Promoted Trump’s DOGE Even Though Its Policies Resulted In The Mass Layoff Of Georgians And Cut Funding From Georgia Nonprofits, Universities, And Organizations</w:t>
      </w:r>
    </w:p>
    <w:bookmarkStart w:id="35" w:name="Xf2938ecabc281387162752454490e4806c3cf21"/>
    <w:p>
      <w:pPr>
        <w:pStyle w:val="Heading3"/>
      </w:pPr>
      <w:r>
        <w:t xml:space="preserve">DOGE Cut More Than $815 Million In Federal Funding From Georgia Nonprofits, Universities, And Organizations</w:t>
      </w:r>
    </w:p>
    <w:p>
      <w:pPr>
        <w:pStyle w:val="FirstParagraph"/>
      </w:pPr>
      <w:r>
        <w:rPr>
          <w:bCs/>
          <w:b/>
        </w:rPr>
        <w:t xml:space="preserve">April 2025: DOGE Cut More Than $815 Million In Federal Grants To Georgia Public Schools, Universities, Public Health, Mental Health Services, Housing, Immigrant Services, Agriculture, And International Causes.</w:t>
      </w:r>
      <w:r>
        <w:t xml:space="preserve"> According to State Affairs,</w:t>
      </w:r>
      <w:r>
        <w:t xml:space="preserve"> </w:t>
      </w:r>
      <w:r>
        <w:t xml:space="preserve">“</w:t>
      </w:r>
      <w:r>
        <w:t xml:space="preserve">A State Affairs analysis of DOGE data found that as of mid-April, more than $815 million in federal grants for public schools, universities, public health, mental health services, housing, immigrant services, agriculture and international causes based in Georgia have been cut.</w:t>
      </w:r>
      <w:r>
        <w:t xml:space="preserve">”</w:t>
      </w:r>
      <w:r>
        <w:t xml:space="preserve"> </w:t>
      </w:r>
      <w:r>
        <w:t xml:space="preserve">[State Affairs,</w:t>
      </w:r>
      <w:r>
        <w:t xml:space="preserve"> </w:t>
      </w:r>
      <w:hyperlink r:id="rId27">
        <w:r>
          <w:rPr>
            <w:rStyle w:val="Hyperlink"/>
          </w:rPr>
          <w:t xml:space="preserve">5/2/25</w:t>
        </w:r>
      </w:hyperlink>
      <w:r>
        <w:t xml:space="preserve">]</w:t>
      </w:r>
    </w:p>
    <w:bookmarkEnd w:id="35"/>
    <w:bookmarkStart w:id="36" w:name="Xa205d7f7a881b8a468e489dc6797ce34f1f891e"/>
    <w:p>
      <w:pPr>
        <w:pStyle w:val="Heading3"/>
      </w:pPr>
      <w:r>
        <w:t xml:space="preserve">DOGE Cuts Targeted 115,600 Federal Workers In Georgia</w:t>
      </w:r>
    </w:p>
    <w:p>
      <w:pPr>
        <w:pStyle w:val="FirstParagraph"/>
      </w:pPr>
      <w:r>
        <w:rPr>
          <w:bCs/>
          <w:b/>
        </w:rPr>
        <w:t xml:space="preserve">March 2025: DOGE Cuts Could Impact 115,600 Georgia Federal Workers.</w:t>
      </w:r>
      <w:r>
        <w:t xml:space="preserve"> </w:t>
      </w:r>
      <w:r>
        <w:t xml:space="preserve">According to State Affairs,</w:t>
      </w:r>
      <w:r>
        <w:t xml:space="preserve"> </w:t>
      </w:r>
      <w:r>
        <w:t xml:space="preserve">“</w:t>
      </w:r>
      <w:r>
        <w:t xml:space="preserve">Roughly 115,600 federal workers were employed in Georgia as of March, according to the U.S. Bureau of Labor Statistics, though analysts anticipate that number will drop in the coming months.</w:t>
      </w:r>
      <w:r>
        <w:t xml:space="preserve">”</w:t>
      </w:r>
      <w:r>
        <w:t xml:space="preserve"> </w:t>
      </w:r>
      <w:r>
        <w:t xml:space="preserve">[State Affairs,</w:t>
      </w:r>
      <w:r>
        <w:t xml:space="preserve"> </w:t>
      </w:r>
      <w:hyperlink r:id="rId27">
        <w:r>
          <w:rPr>
            <w:rStyle w:val="Hyperlink"/>
          </w:rPr>
          <w:t xml:space="preserve">5/2/25</w:t>
        </w:r>
      </w:hyperlink>
      <w:r>
        <w:t xml:space="preserve">]</w:t>
      </w:r>
    </w:p>
    <w:p>
      <w:pPr>
        <w:pStyle w:val="BodyText"/>
      </w:pPr>
      <w:r>
        <w:rPr>
          <w:bCs/>
          <w:b/>
        </w:rPr>
        <w:t xml:space="preserve">May 2025: The Centers For Disease Control And Prevention In Atlanta Lost More Than 2,300 Employees Due To DOGE Layoffs And Buyouts.</w:t>
      </w:r>
      <w:r>
        <w:t xml:space="preserve"> According to State Affairs,</w:t>
      </w:r>
      <w:r>
        <w:t xml:space="preserve"> </w:t>
      </w:r>
      <w:r>
        <w:t xml:space="preserve">“</w:t>
      </w:r>
      <w:r>
        <w:t xml:space="preserve">No federal agency in Georgia has felt the sting of firings more than the Atlanta-based Centers for Disease Control and Prevention (CDC), which has lost at least 2,300 employees since layoffs and buyouts began last month, according to a list provided by former workers.</w:t>
      </w:r>
      <w:r>
        <w:t xml:space="preserve">”</w:t>
      </w:r>
      <w:r>
        <w:t xml:space="preserve"> </w:t>
      </w:r>
      <w:r>
        <w:t xml:space="preserve">[State Affairs,</w:t>
      </w:r>
      <w:r>
        <w:t xml:space="preserve"> </w:t>
      </w:r>
      <w:hyperlink r:id="rId27">
        <w:r>
          <w:rPr>
            <w:rStyle w:val="Hyperlink"/>
          </w:rPr>
          <w:t xml:space="preserve">5/2/25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pro.stateaffairs.com/ga/politics/georgia-doge-federal-cut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0" Target="https://www.cbpp.org/research/social-security/reassignment-wont-fix-the-largest-ever-social-security-staffing-cut"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31"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6" Target="https://youtu.be/GIxfDYP9Q_g" TargetMode="External" /><Relationship Type="http://schemas.openxmlformats.org/officeDocument/2006/relationships/hyperlink" Id="rId20" Target="https://youtu.be/zMnApzgUUfQ" TargetMode="External" /></Relationships>
</file>

<file path=word/_rels/footnotes.xml.rels><?xml version="1.0" encoding="UTF-8"?><Relationships xmlns="http://schemas.openxmlformats.org/package/2006/relationships"><Relationship Type="http://schemas.openxmlformats.org/officeDocument/2006/relationships/hyperlink" Id="rId27" Target="https://pro.stateaffairs.com/ga/politics/georgia-doge-federal-cut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0" Target="https://www.cbpp.org/research/social-security/reassignment-wont-fix-the-largest-ever-social-security-staffing-cut"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31"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6" Target="https://youtu.be/GIxfDYP9Q_g" TargetMode="External" /><Relationship Type="http://schemas.openxmlformats.org/officeDocument/2006/relationships/hyperlink" Id="rId20" Target="https://youtu.be/zMnApzgUUf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