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In 2025, Burt Jones</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“One Big Beautiful Bill,”</w:t>
        </w:r>
      </w:hyperlink>
      <w:r>
        <w:t xml:space="preserve"> </w:t>
      </w:r>
      <w:r>
        <w:t xml:space="preserve">which the Congressional Budget Office estimated would trigger</w:t>
      </w:r>
      <w:r>
        <w:t xml:space="preserve"> </w:t>
      </w:r>
      <w:hyperlink r:id="rId22">
        <w:r>
          <w:rPr>
            <w:rStyle w:val="Hyperlink"/>
          </w:rPr>
          <w:t xml:space="preserve">$500 billion</w:t>
        </w:r>
      </w:hyperlink>
      <w:r>
        <w:t xml:space="preserve"> </w:t>
      </w:r>
      <w:r>
        <w:t xml:space="preserve">in cuts to Medicare. </w:t>
      </w:r>
    </w:p>
    <w:bookmarkEnd w:id="23"/>
    <w:bookmarkStart w:id="32" w:name="Xfa223de9f9d95fd9271332a99ccbce0c58e0418"/>
    <w:p>
      <w:pPr>
        <w:pStyle w:val="Heading2"/>
      </w:pPr>
      <w:r>
        <w:t xml:space="preserve">Burt Jones Supported The Republicans’ Reconciliation Bill, Which Would Trigger $500 Billion In Cuts To Medicare</w:t>
      </w:r>
    </w:p>
    <w:bookmarkStart w:id="31" w:name="X59aaeaf3cbad4c53d2481ff1aa8643db0805868"/>
    <w:p>
      <w:pPr>
        <w:pStyle w:val="Heading3"/>
      </w:pPr>
      <w:r>
        <w:t xml:space="preserve">Burt Jones Supported The Republicans’ Reconciliation Bill, Which Would Trigger Nearly $500 Billion In Medicare Cuts</w:t>
      </w:r>
    </w:p>
    <w:bookmarkStart w:id="27" w:name="X3a23446d49a162997427465f09536cd31d6f1a9"/>
    <w:p>
      <w:pPr>
        <w:pStyle w:val="Heading4"/>
      </w:pPr>
      <w:r>
        <w:t xml:space="preserve">Jones Touted The “One Big Beautiful Bill,” Claiming It Was The “LARGEST Tax Cut In History”</w:t>
      </w:r>
    </w:p>
    <w:p>
      <w:pPr>
        <w:pStyle w:val="FirstParagraph"/>
      </w:pPr>
      <w:r>
        <w:rPr>
          <w:bCs/>
          <w:b/>
        </w:rPr>
        <w:t xml:space="preserve">2025: Jones Touted The “One Big Beautiful Bill” With Vance, And Claimed It Was The “LARGEST Tax Cut In History.”</w:t>
      </w:r>
      <w:r>
        <w:t xml:space="preserve"> </w:t>
      </w:r>
      <w:r>
        <w:t xml:space="preserve">According to Jones’ campaign Twitter, “Excited to welcome back to Georgia my friend  @VP  as we tout the Big Beautiful Bill for delivering the LARGEST tax cut in history!  The Trump administration will bring Georgia into the Golden Age of manufacturing and high paying jobs!”</w:t>
      </w:r>
    </w:p>
    <w:p>
      <w:pPr>
        <w:pStyle w:val="Figure"/>
      </w:pPr>
      <w:r>
        <w:drawing>
          <wp:inline>
            <wp:extent cx="3894193" cy="4456900"/>
            <wp:effectExtent b="0" l="0" r="0" t="0"/>
            <wp:docPr descr="A screenshot of two men in suits AI-generated content may be incorrect." title="" id="25" name="Picture"/>
            <a:graphic>
              <a:graphicData uri="http://schemas.openxmlformats.org/drawingml/2006/picture">
                <pic:pic>
                  <pic:nvPicPr>
                    <pic:cNvPr descr="./feb8995965b151f852357e1da8c49db28c3dbcf2.png" id="26" name="Picture"/>
                    <pic:cNvPicPr>
                      <a:picLocks noChangeArrowheads="1" noChangeAspect="1"/>
                    </pic:cNvPicPr>
                  </pic:nvPicPr>
                  <pic:blipFill>
                    <a:blip r:embed="rId24"/>
                    <a:stretch>
                      <a:fillRect/>
                    </a:stretch>
                  </pic:blipFill>
                  <pic:spPr bwMode="auto">
                    <a:xfrm>
                      <a:off x="0" y="0"/>
                      <a:ext cx="3894193" cy="4456900"/>
                    </a:xfrm>
                    <a:prstGeom prst="rect">
                      <a:avLst/>
                    </a:prstGeom>
                    <a:noFill/>
                    <a:ln w="9525">
                      <a:noFill/>
                      <a:headEnd/>
                      <a:tailEnd/>
                    </a:ln>
                  </pic:spPr>
                </pic:pic>
              </a:graphicData>
            </a:graphic>
          </wp:inline>
        </w:drawing>
      </w:r>
    </w:p>
    <w:p>
      <w:pPr>
        <w:pStyle w:val="FirstParagraph"/>
      </w:pPr>
      <w:r>
        <w:t xml:space="preserve">[Twitter, @burtjonesforga,</w:t>
      </w:r>
      <w:r>
        <w:t xml:space="preserve"> </w:t>
      </w:r>
      <w:hyperlink r:id="rId20">
        <w:r>
          <w:rPr>
            <w:rStyle w:val="Hyperlink"/>
          </w:rPr>
          <w:t xml:space="preserve">8/21/25</w:t>
        </w:r>
      </w:hyperlink>
      <w:r>
        <w:t xml:space="preserve">]</w:t>
      </w:r>
    </w:p>
    <w:p>
      <w:pPr>
        <w:pStyle w:val="BodyText"/>
      </w:pPr>
      <w:r>
        <w:t xml:space="preserve"> </w:t>
      </w:r>
    </w:p>
    <w:bookmarkEnd w:id="27"/>
    <w:bookmarkStart w:id="30" w:name="Xb4319e42d986da5dabd54bca3bac4f606cd8a57"/>
    <w:p>
      <w:pPr>
        <w:pStyle w:val="Heading4"/>
      </w:pPr>
      <w:r>
        <w:t xml:space="preserve">The “One Big Beautiful Bill” Would Trigger Nearly $500 Billion In Medicare Cuts</w:t>
      </w:r>
    </w:p>
    <w:p>
      <w:pPr>
        <w:pStyle w:val="FirstParagraph"/>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w:t>
      </w:r>
      <w:r>
        <w:t xml:space="preserve"> </w:t>
      </w:r>
      <w:hyperlink r:id="rId28">
        <w:r>
          <w:rPr>
            <w:rStyle w:val="Hyperlink"/>
          </w:rPr>
          <w:t xml:space="preserve">7/24/25</w:t>
        </w:r>
      </w:hyperlink>
      <w:r>
        <w:t xml:space="preserve">]</w:t>
      </w:r>
    </w:p>
    <w:p>
      <w:pPr>
        <w:numPr>
          <w:ilvl w:val="0"/>
          <w:numId w:val="1001"/>
        </w:numPr>
        <w:pStyle w:val="Compact"/>
      </w:pPr>
      <w:r>
        <w:rPr>
          <w:bCs/>
          <w:b/>
        </w:rPr>
        <w:t xml:space="preserve">HEADLINE: "Trump And GOP’s Tax Bill Would Force Cuts To Medicare, CBO Says"</w:t>
      </w:r>
      <w:r>
        <w:t xml:space="preserve"> </w:t>
      </w:r>
      <w:r>
        <w:t xml:space="preserve">[Washington Post,</w:t>
      </w:r>
      <w:r>
        <w:t xml:space="preserve"> </w:t>
      </w:r>
      <w:hyperlink r:id="rId22">
        <w:r>
          <w:rPr>
            <w:rStyle w:val="Hyperlink"/>
          </w:rPr>
          <w:t xml:space="preserve">5/21/25</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 </w:t>
      </w:r>
      <w:r>
        <w:t xml:space="preserve">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9">
        <w:r>
          <w:rPr>
            <w:rStyle w:val="Hyperlink"/>
          </w:rPr>
          <w:t xml:space="preserve">5/20/25</w:t>
        </w:r>
      </w:hyperlink>
      <w:r>
        <w:t xml:space="preserve">] </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hyperlink" Id="rId28" Target="https://medicareadvocacy.org/impact-of-the-big-bill-on-medicare/#:~:text=The%20law%20imposes%20a%20nine,to%20make%20Medicare%20more%20affordable." TargetMode="External" /><Relationship Type="http://schemas.openxmlformats.org/officeDocument/2006/relationships/hyperlink" Id="rId29" Target="https://www.cbo.gov/system/files/2025-05/61423-PAYGO.pdf" TargetMode="External" /><Relationship Type="http://schemas.openxmlformats.org/officeDocument/2006/relationships/hyperlink" Id="rId21" Target="https://www.congress.gov/votes/house/119-1/190" TargetMode="External" /><Relationship Type="http://schemas.openxmlformats.org/officeDocument/2006/relationships/hyperlink" Id="rId22" Target="https://www.washingtonpost.com/business/2025/05/21/medicare-cuts-big-beautiful-bill-republicans-house/" TargetMode="External" /><Relationship Type="http://schemas.openxmlformats.org/officeDocument/2006/relationships/hyperlink" Id="rId20" Target="https://x.com/burtjonesforga/status/1958522567804755995" TargetMode="External" /></Relationships>
</file>

<file path=word/_rels/footnotes.xml.rels><?xml version="1.0" encoding="UTF-8"?><Relationships xmlns="http://schemas.openxmlformats.org/package/2006/relationships"><Relationship Type="http://schemas.openxmlformats.org/officeDocument/2006/relationships/hyperlink" Id="rId28" Target="https://medicareadvocacy.org/impact-of-the-big-bill-on-medicare/#:~:text=The%20law%20imposes%20a%20nine,to%20make%20Medicare%20more%20affordable." TargetMode="External" /><Relationship Type="http://schemas.openxmlformats.org/officeDocument/2006/relationships/hyperlink" Id="rId29" Target="https://www.cbo.gov/system/files/2025-05/61423-PAYGO.pdf" TargetMode="External" /><Relationship Type="http://schemas.openxmlformats.org/officeDocument/2006/relationships/hyperlink" Id="rId21" Target="https://www.congress.gov/votes/house/119-1/190" TargetMode="External" /><Relationship Type="http://schemas.openxmlformats.org/officeDocument/2006/relationships/hyperlink" Id="rId22" Target="https://www.washingtonpost.com/business/2025/05/21/medicare-cuts-big-beautiful-bill-republicans-house/" TargetMode="External" /><Relationship Type="http://schemas.openxmlformats.org/officeDocument/2006/relationships/hyperlink" Id="rId20" Target="https://x.com/burtjonesforga/status/19585225678047559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2026-01-27T02:11:01Z</dcterms:created>
  <dcterms:modified xsi:type="dcterms:W3CDTF">2026-01-27T02:11:01Z</dcterms:modified>
</cp:coreProperties>
</file>

<file path=docProps/custom.xml><?xml version="1.0" encoding="utf-8"?>
<Properties xmlns="http://schemas.openxmlformats.org/officeDocument/2006/custom-properties" xmlns:vt="http://schemas.openxmlformats.org/officeDocument/2006/docPropsVTypes"/>
</file>