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3.png" ContentType="image/png"/>
  <Override PartName="/word/media/rId36.png" ContentType="image/png"/>
  <Override PartName="/word/media/rId4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overview"/>
    <w:p>
      <w:pPr>
        <w:pStyle w:val="Heading2"/>
      </w:pPr>
      <w:r>
        <w:t xml:space="preserve">Overview</w:t>
      </w:r>
    </w:p>
    <w:p>
      <w:pPr>
        <w:pStyle w:val="FirstParagraph"/>
      </w:pPr>
      <w:r>
        <w:t xml:space="preserve">In 2025, Raffensperger</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“One Big Beautiful Bill,”</w:t>
        </w:r>
      </w:hyperlink>
      <w:r>
        <w:t xml:space="preserve"> </w:t>
      </w:r>
      <w:r>
        <w:t xml:space="preserve">which is estimated to kick </w:t>
      </w:r>
      <w:hyperlink r:id="rId22">
        <w:r>
          <w:rPr>
            <w:rStyle w:val="Hyperlink"/>
          </w:rPr>
          <w:t xml:space="preserve">17 million Americans</w:t>
        </w:r>
      </w:hyperlink>
      <w:r>
        <w:t xml:space="preserve"> off their health insurance, including </w:t>
      </w:r>
      <w:hyperlink r:id="rId22">
        <w:r>
          <w:rPr>
            <w:rStyle w:val="Hyperlink"/>
          </w:rPr>
          <w:t xml:space="preserve">nearly 12 million Americans </w:t>
        </w:r>
      </w:hyperlink>
      <w:r>
        <w:t xml:space="preserve">who rely on Medicaid. More than </w:t>
      </w:r>
      <w:hyperlink r:id="rId23">
        <w:r>
          <w:rPr>
            <w:rStyle w:val="Hyperlink"/>
          </w:rPr>
          <w:t xml:space="preserve">624,000 Georgians</w:t>
        </w:r>
      </w:hyperlink>
      <w:r>
        <w:t xml:space="preserve"> could lose their health insurance as a result of the bill. More than</w:t>
      </w:r>
      <w:r>
        <w:t xml:space="preserve"> </w:t>
      </w:r>
      <w:hyperlink r:id="rId24">
        <w:r>
          <w:rPr>
            <w:rStyle w:val="Hyperlink"/>
          </w:rPr>
          <w:t xml:space="preserve">1.5 million Georgians</w:t>
        </w:r>
      </w:hyperlink>
      <w:r>
        <w:t xml:space="preserve"> were enrolled in Affordable Care Act Marketplace health insurance plans.</w:t>
      </w:r>
    </w:p>
    <w:p>
      <w:pPr>
        <w:pStyle w:val="BodyText"/>
      </w:pPr>
      <w:r>
        <w:t xml:space="preserve">Raffensperger supported Medicaid work requirements, suggesting that Medicaid recipients who did not work did not have</w:t>
      </w:r>
      <w:r>
        <w:t xml:space="preserve"> </w:t>
      </w:r>
      <w:hyperlink r:id="rId25">
        <w:r>
          <w:rPr>
            <w:rStyle w:val="Hyperlink"/>
          </w:rPr>
          <w:t xml:space="preserve">“pride in themselves,”</w:t>
        </w:r>
      </w:hyperlink>
      <w:r>
        <w:t xml:space="preserve"> </w:t>
      </w:r>
      <w:r>
        <w:t xml:space="preserve">and presented</w:t>
      </w:r>
      <w:r>
        <w:t xml:space="preserve"> </w:t>
      </w:r>
      <w:hyperlink r:id="rId26">
        <w:r>
          <w:rPr>
            <w:rStyle w:val="Hyperlink"/>
          </w:rPr>
          <w:t xml:space="preserve">“private free market solutions”</w:t>
        </w:r>
      </w:hyperlink>
      <w:r>
        <w:t xml:space="preserve"> </w:t>
      </w:r>
      <w:r>
        <w:t xml:space="preserve">as an alternative to Medicaid expansion. By 2034, more than</w:t>
      </w:r>
      <w:r>
        <w:t xml:space="preserve"> </w:t>
      </w:r>
      <w:hyperlink r:id="rId23">
        <w:r>
          <w:rPr>
            <w:rStyle w:val="Hyperlink"/>
          </w:rPr>
          <w:t xml:space="preserve">93,400 Medicaid recipients</w:t>
        </w:r>
      </w:hyperlink>
      <w:r>
        <w:t xml:space="preserve"> </w:t>
      </w:r>
      <w:r>
        <w:t xml:space="preserve">in Georgia were expected to lose coverage due to Trump’s tax bill. </w:t>
      </w:r>
    </w:p>
    <w:bookmarkEnd w:id="27"/>
    <w:bookmarkStart w:id="48" w:name="Xfcbbbe9c3910ab016fadf99af99097616169b7d"/>
    <w:p>
      <w:pPr>
        <w:pStyle w:val="Heading2"/>
      </w:pPr>
      <w:r>
        <w:t xml:space="preserve">Raffensperger Supported Taking Health Insurance Away From Millions Of Americans Who Relied On Medicaid</w:t>
      </w:r>
    </w:p>
    <w:bookmarkStart w:id="35" w:name="Xf0f742ff83dc9c435db6e069786ccdf96a91484"/>
    <w:p>
      <w:pPr>
        <w:pStyle w:val="Heading3"/>
      </w:pPr>
      <w:r>
        <w:t xml:space="preserve">Raffensperger Praised Trump’s “One Big Beautiful Bill,” Which Included Devastating Health Care Cuts To Fund Tax Cuts For The Wealthy</w:t>
      </w:r>
    </w:p>
    <w:bookmarkStart w:id="30" w:name="X1b47ef5f3df9a2e154cdc922985c09393c2492d"/>
    <w:p>
      <w:pPr>
        <w:pStyle w:val="Heading4"/>
      </w:pPr>
      <w:r>
        <w:t xml:space="preserve">Raffensperger Praised Trump’s “One Big Beautiful Bill,” Which Would Cause 17 Million Americans To Lose Their Health Care</w:t>
      </w:r>
    </w:p>
    <w:p>
      <w:pPr>
        <w:pStyle w:val="FirstParagraph"/>
      </w:pPr>
      <w:r>
        <w:rPr>
          <w:bCs/>
          <w:b/>
        </w:rPr>
        <w:t xml:space="preserve">September 2025: Raffensperger Said Trump’s “One Big Beautiful Bill” Was “Needed” To Extend Middle Class Tax Cuts, And Said The Bill Helped “Every Small Business Owner” And “Every Person That Had Personal Income Tax.” </w:t>
      </w:r>
      <w:r>
        <w:t xml:space="preserve">According to Raffensperger in an interview with Politically Georgia, “HOST: Where do you stand on the big, beautiful bill or whatever the president is calling it these days? Because we're already seeing Democrats running for governor, running for other higher offices campaigning against that, particularly the the Medicaid cuts that they fear are already compounding problems that rural hospitals and not just rural hospitals, just hospitals in general are already facing. RAFFENSPERGER: Well, I think we need to understand that the key part of that bill was extending middle class tax cuts, The middle-class tax cuts were going to expire. And so that needed to extend it out because otherwise it actually was a tax increase. They were rolled back in 2017. This was just a continuation of those tax cuts that I think helps every small business owner because they report their income on their personal taxes. And every person that had personal income tax, that was huge.” [Brad Raffensperger Interview – Politically Georgia,</w:t>
      </w:r>
      <w:r>
        <w:t xml:space="preserve"> </w:t>
      </w:r>
      <w:hyperlink r:id="rId20">
        <w:r>
          <w:rPr>
            <w:rStyle w:val="Hyperlink"/>
          </w:rPr>
          <w:t xml:space="preserve">9/29/25</w:t>
        </w:r>
      </w:hyperlink>
      <w:r>
        <w:t xml:space="preserve">] (AUDIO)</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2">
        <w:r>
          <w:rPr>
            <w:rStyle w:val="Hyperlink"/>
          </w:rPr>
          <w:t xml:space="preserve">7/1/25</w:t>
        </w:r>
      </w:hyperlink>
      <w:r>
        <w:t xml:space="preserve">]</w:t>
      </w:r>
    </w:p>
    <w:p>
      <w:pPr>
        <w:numPr>
          <w:ilvl w:val="0"/>
          <w:numId w:val="1001"/>
        </w:numPr>
        <w:pStyle w:val="Compact"/>
      </w:pPr>
      <w:r>
        <w:rPr>
          <w:bCs/>
          <w:b/>
        </w:rPr>
        <w:t xml:space="preserve">HEADLINE: “By The Numbers: Harmful Republican Megabill Favors The Wealthy And Leaves Millions Of Working Families Behind” </w:t>
      </w:r>
      <w:r>
        <w:t xml:space="preserve">[Center On Budget And Policy Priorities,</w:t>
      </w:r>
      <w:r>
        <w:t xml:space="preserve"> </w:t>
      </w:r>
      <w:hyperlink r:id="rId28">
        <w:r>
          <w:rPr>
            <w:rStyle w:val="Hyperlink"/>
          </w:rPr>
          <w:t xml:space="preserve">8/1/25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2">
        <w:r>
          <w:rPr>
            <w:rStyle w:val="Hyperlink"/>
          </w:rPr>
          <w:t xml:space="preserve">7/1/25</w:t>
        </w:r>
      </w:hyperlink>
      <w:r>
        <w:t xml:space="preserve">]</w:t>
      </w:r>
    </w:p>
    <w:p>
      <w:pPr>
        <w:numPr>
          <w:ilvl w:val="0"/>
          <w:numId w:val="1001"/>
        </w:numPr>
        <w:pStyle w:val="Compact"/>
      </w:pPr>
      <w:r>
        <w:rPr>
          <w:bCs/>
          <w:b/>
        </w:rPr>
        <w:t xml:space="preserve">The Bill’s $50 Billion In Rural Hospital Relief Funding Would Not Come Close To The Gap Created By Medicaid Cuts, With 300 Rural Hospitals At “Immediate Risk” Of Closure.</w:t>
      </w:r>
      <w:r>
        <w:t xml:space="preserve"> </w:t>
      </w:r>
      <w:r>
        <w:t xml:space="preserve">According to the Center For American Progress, “The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 ‘immediate risk’ 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 [Center For American Progress,</w:t>
      </w:r>
      <w:r>
        <w:t xml:space="preserve"> </w:t>
      </w:r>
      <w:hyperlink r:id="rId29">
        <w:r>
          <w:rPr>
            <w:rStyle w:val="Hyperlink"/>
          </w:rPr>
          <w:t xml:space="preserve">7/3/25</w:t>
        </w:r>
      </w:hyperlink>
      <w:r>
        <w:t xml:space="preserve">]</w:t>
      </w:r>
    </w:p>
    <w:p>
      <w:pPr>
        <w:pStyle w:val="FirstParagraph"/>
      </w:pPr>
      <w:r>
        <w:t xml:space="preserve"> </w:t>
      </w:r>
    </w:p>
    <w:bookmarkEnd w:id="30"/>
    <w:bookmarkStart w:id="34" w:name="X85645fded4effa5a85d7ab28f8bebd469190089"/>
    <w:p>
      <w:pPr>
        <w:pStyle w:val="Heading4"/>
      </w:pPr>
      <w:r>
        <w:t xml:space="preserve">More Than 624,000 Georgians Were Expected To Lose Health Care Coverage Under Trump’s “One Big Beautiful Bill” </w:t>
      </w:r>
    </w:p>
    <w:p>
      <w:pPr>
        <w:pStyle w:val="FirstParagraph"/>
      </w:pPr>
      <w:r>
        <w:rPr>
          <w:bCs/>
          <w:b/>
        </w:rPr>
        <w:t xml:space="preserve">Under The “One Big Beautiful Bill,” 624,029 Georgians Were Expected To Lose Their Health Care By 2034, Including 530,600 ACA Enrollees And 93,429 Medicaid Recipients. </w:t>
      </w:r>
      <w:r>
        <w:t xml:space="preserve">According to the Joint Economic Committee Minority,</w:t>
      </w:r>
    </w:p>
    <w:tbl>
      <w:tblPr>
        <w:tblStyle w:val="FigureTable"/>
        <w:tblW w:type="auto" w:w="0"/>
        <w:tblLook w:firstRow="0" w:lastRow="0" w:firstColumn="0" w:lastColumn="0"/>
        <w:jc w:val="center"/>
      </w:tblPr>
      <w:tblGrid>
        <w:gridCol w:w="7920"/>
      </w:tblGrid>
      <w:tr>
        <w:tc>
          <w:tcPr/>
          <w:tbl>
            <w:tblPr>
              <w:tblStyle w:val="Table"/>
              <w:tblW w:type="auto" w:w="0"/>
              <w:tblLook w:firstRow="0" w:lastRow="0" w:firstColumn="0" w:lastColumn="0" w:noHBand="0" w:noVBand="0" w:val="0000"/>
              <w:jc w:val="start"/>
            </w:tblPr>
            <w:tblGrid>
              <w:gridCol w:w="1584"/>
              <w:gridCol w:w="1584"/>
              <w:gridCol w:w="1584"/>
              <w:gridCol w:w="1584"/>
              <w:gridCol w:w="1584"/>
            </w:tblGrid>
            <w:tr>
              <w:tc>
                <w:tcPr/>
                <w:p>
                  <w:pPr>
                    <w:pStyle w:val="Compact"/>
                    <w:jc w:val="left"/>
                    <w:jc w:val="center"/>
                  </w:pPr>
                  <w:r>
                    <w:rPr>
                      <w:bCs/>
                      <w:b/>
                    </w:rPr>
                    <w:t xml:space="preserve">District</w:t>
                  </w:r>
                </w:p>
              </w:tc>
              <w:tc>
                <w:tcPr/>
                <w:p>
                  <w:pPr>
                    <w:pStyle w:val="Compact"/>
                    <w:jc w:val="left"/>
                    <w:jc w:val="center"/>
                  </w:pPr>
                  <w:r>
                    <w:rPr>
                      <w:bCs/>
                      <w:b/>
                    </w:rPr>
                    <w:t xml:space="preserve">State</w:t>
                  </w:r>
                </w:p>
              </w:tc>
              <w:tc>
                <w:tcPr/>
                <w:p>
                  <w:pPr>
                    <w:jc w:val="left"/>
                    <w:jc w:val="center"/>
                  </w:pPr>
                  <w:r>
                    <w:rPr>
                      <w:bCs/>
                      <w:b/>
                    </w:rPr>
                    <w:t xml:space="preserve">Est. # Losing ACA Coverage</w:t>
                  </w:r>
                </w:p>
              </w:tc>
              <w:tc>
                <w:tcPr/>
                <w:p>
                  <w:pPr>
                    <w:jc w:val="left"/>
                    <w:jc w:val="center"/>
                  </w:pPr>
                  <w:r>
                    <w:rPr>
                      <w:bCs/>
                      <w:b/>
                    </w:rPr>
                    <w:t xml:space="preserve">Est. # Losing Medicaid Coverage</w:t>
                  </w:r>
                </w:p>
              </w:tc>
              <w:tc>
                <w:tcPr/>
                <w:p>
                  <w:pPr>
                    <w:jc w:val="left"/>
                    <w:jc w:val="center"/>
                  </w:pPr>
                  <w:r>
                    <w:rPr>
                      <w:bCs/>
                      <w:b/>
                    </w:rPr>
                    <w:t xml:space="preserve">Est. Total # Losing Insurance</w:t>
                  </w:r>
                </w:p>
              </w:tc>
            </w:tr>
            <w:tr>
              <w:tc>
                <w:tcPr/>
                <w:p>
                  <w:pPr>
                    <w:jc w:val="left"/>
                    <w:jc w:val="center"/>
                  </w:pPr>
                  <w:r>
                    <w:t xml:space="preserve">GA-01</w:t>
                  </w:r>
                </w:p>
              </w:tc>
              <w:tc>
                <w:tcPr/>
                <w:p>
                  <w:pPr>
                    <w:jc w:val="left"/>
                    <w:jc w:val="center"/>
                  </w:pPr>
                  <w:r>
                    <w:t xml:space="preserve">Georgia</w:t>
                  </w:r>
                </w:p>
              </w:tc>
              <w:tc>
                <w:tcPr/>
                <w:p>
                  <w:pPr>
                    <w:jc w:val="left"/>
                    <w:jc w:val="center"/>
                  </w:pPr>
                  <w:r>
                    <w:t xml:space="preserve">33,000</w:t>
                  </w:r>
                </w:p>
              </w:tc>
              <w:tc>
                <w:tcPr/>
                <w:p>
                  <w:pPr>
                    <w:jc w:val="left"/>
                    <w:jc w:val="center"/>
                  </w:pPr>
                  <w:r>
                    <w:t xml:space="preserve">7,364</w:t>
                  </w:r>
                </w:p>
              </w:tc>
              <w:tc>
                <w:tcPr/>
                <w:p>
                  <w:pPr>
                    <w:jc w:val="left"/>
                    <w:jc w:val="center"/>
                  </w:pPr>
                  <w:r>
                    <w:t xml:space="preserve">40,364</w:t>
                  </w:r>
                </w:p>
              </w:tc>
            </w:tr>
            <w:tr>
              <w:tc>
                <w:tcPr/>
                <w:p>
                  <w:pPr>
                    <w:jc w:val="left"/>
                    <w:jc w:val="center"/>
                  </w:pPr>
                  <w:r>
                    <w:t xml:space="preserve">GA-02</w:t>
                  </w:r>
                </w:p>
              </w:tc>
              <w:tc>
                <w:tcPr/>
                <w:p>
                  <w:pPr>
                    <w:jc w:val="left"/>
                    <w:jc w:val="center"/>
                  </w:pPr>
                  <w:r>
                    <w:t xml:space="preserve">Georgia</w:t>
                  </w:r>
                </w:p>
              </w:tc>
              <w:tc>
                <w:tcPr/>
                <w:p>
                  <w:pPr>
                    <w:jc w:val="left"/>
                    <w:jc w:val="center"/>
                  </w:pPr>
                  <w:r>
                    <w:t xml:space="preserve">38,300</w:t>
                  </w:r>
                </w:p>
              </w:tc>
              <w:tc>
                <w:tcPr/>
                <w:p>
                  <w:pPr>
                    <w:jc w:val="left"/>
                    <w:jc w:val="center"/>
                  </w:pPr>
                  <w:r>
                    <w:t xml:space="preserve">9,245</w:t>
                  </w:r>
                </w:p>
              </w:tc>
              <w:tc>
                <w:tcPr/>
                <w:p>
                  <w:pPr>
                    <w:jc w:val="left"/>
                    <w:jc w:val="center"/>
                  </w:pPr>
                  <w:r>
                    <w:t xml:space="preserve">47,545</w:t>
                  </w:r>
                </w:p>
              </w:tc>
            </w:tr>
            <w:tr>
              <w:tc>
                <w:tcPr/>
                <w:p>
                  <w:pPr>
                    <w:jc w:val="left"/>
                    <w:jc w:val="center"/>
                  </w:pPr>
                  <w:r>
                    <w:t xml:space="preserve">GA-03</w:t>
                  </w:r>
                </w:p>
              </w:tc>
              <w:tc>
                <w:tcPr/>
                <w:p>
                  <w:pPr>
                    <w:jc w:val="left"/>
                    <w:jc w:val="center"/>
                  </w:pPr>
                  <w:r>
                    <w:t xml:space="preserve">Georgia</w:t>
                  </w:r>
                </w:p>
              </w:tc>
              <w:tc>
                <w:tcPr/>
                <w:p>
                  <w:pPr>
                    <w:jc w:val="left"/>
                    <w:jc w:val="center"/>
                  </w:pPr>
                  <w:r>
                    <w:t xml:space="preserve">31,400</w:t>
                  </w:r>
                </w:p>
              </w:tc>
              <w:tc>
                <w:tcPr/>
                <w:p>
                  <w:pPr>
                    <w:jc w:val="left"/>
                    <w:jc w:val="center"/>
                  </w:pPr>
                  <w:r>
                    <w:t xml:space="preserve">5,947</w:t>
                  </w:r>
                </w:p>
              </w:tc>
              <w:tc>
                <w:tcPr/>
                <w:p>
                  <w:pPr>
                    <w:jc w:val="left"/>
                    <w:jc w:val="center"/>
                  </w:pPr>
                  <w:r>
                    <w:t xml:space="preserve">37,347</w:t>
                  </w:r>
                </w:p>
              </w:tc>
            </w:tr>
            <w:tr>
              <w:tc>
                <w:tcPr/>
                <w:p>
                  <w:pPr>
                    <w:jc w:val="left"/>
                    <w:jc w:val="center"/>
                  </w:pPr>
                  <w:r>
                    <w:t xml:space="preserve">GA-04</w:t>
                  </w:r>
                </w:p>
              </w:tc>
              <w:tc>
                <w:tcPr/>
                <w:p>
                  <w:pPr>
                    <w:jc w:val="left"/>
                    <w:jc w:val="center"/>
                  </w:pPr>
                  <w:r>
                    <w:t xml:space="preserve">Georgia</w:t>
                  </w:r>
                </w:p>
              </w:tc>
              <w:tc>
                <w:tcPr/>
                <w:p>
                  <w:pPr>
                    <w:jc w:val="left"/>
                    <w:jc w:val="center"/>
                  </w:pPr>
                  <w:r>
                    <w:t xml:space="preserve">44,500</w:t>
                  </w:r>
                </w:p>
              </w:tc>
              <w:tc>
                <w:tcPr/>
                <w:p>
                  <w:pPr>
                    <w:jc w:val="left"/>
                    <w:jc w:val="center"/>
                  </w:pPr>
                  <w:r>
                    <w:t xml:space="preserve">6,726</w:t>
                  </w:r>
                </w:p>
              </w:tc>
              <w:tc>
                <w:tcPr/>
                <w:p>
                  <w:pPr>
                    <w:jc w:val="left"/>
                    <w:jc w:val="center"/>
                  </w:pPr>
                  <w:r>
                    <w:t xml:space="preserve">51,226</w:t>
                  </w:r>
                </w:p>
              </w:tc>
            </w:tr>
            <w:tr>
              <w:tc>
                <w:tcPr/>
                <w:p>
                  <w:pPr>
                    <w:jc w:val="left"/>
                    <w:jc w:val="center"/>
                  </w:pPr>
                  <w:r>
                    <w:t xml:space="preserve">GA-05</w:t>
                  </w:r>
                </w:p>
              </w:tc>
              <w:tc>
                <w:tcPr/>
                <w:p>
                  <w:pPr>
                    <w:jc w:val="left"/>
                    <w:jc w:val="center"/>
                  </w:pPr>
                  <w:r>
                    <w:t xml:space="preserve">Georgia</w:t>
                  </w:r>
                </w:p>
              </w:tc>
              <w:tc>
                <w:tcPr/>
                <w:p>
                  <w:pPr>
                    <w:jc w:val="left"/>
                    <w:jc w:val="center"/>
                  </w:pPr>
                  <w:r>
                    <w:t xml:space="preserve">41,200</w:t>
                  </w:r>
                </w:p>
              </w:tc>
              <w:tc>
                <w:tcPr/>
                <w:p>
                  <w:pPr>
                    <w:jc w:val="left"/>
                    <w:jc w:val="center"/>
                  </w:pPr>
                  <w:r>
                    <w:t xml:space="preserve">5,928</w:t>
                  </w:r>
                </w:p>
              </w:tc>
              <w:tc>
                <w:tcPr/>
                <w:p>
                  <w:pPr>
                    <w:jc w:val="left"/>
                    <w:jc w:val="center"/>
                  </w:pPr>
                  <w:r>
                    <w:t xml:space="preserve">47,128</w:t>
                  </w:r>
                </w:p>
              </w:tc>
            </w:tr>
            <w:tr>
              <w:tc>
                <w:tcPr/>
                <w:p>
                  <w:pPr>
                    <w:jc w:val="left"/>
                    <w:jc w:val="center"/>
                  </w:pPr>
                  <w:r>
                    <w:t xml:space="preserve">GA-06</w:t>
                  </w:r>
                </w:p>
              </w:tc>
              <w:tc>
                <w:tcPr/>
                <w:p>
                  <w:pPr>
                    <w:jc w:val="left"/>
                    <w:jc w:val="center"/>
                  </w:pPr>
                  <w:r>
                    <w:t xml:space="preserve">Georgia</w:t>
                  </w:r>
                </w:p>
              </w:tc>
              <w:tc>
                <w:tcPr/>
                <w:p>
                  <w:pPr>
                    <w:jc w:val="left"/>
                    <w:jc w:val="center"/>
                  </w:pPr>
                  <w:r>
                    <w:t xml:space="preserve">31,000</w:t>
                  </w:r>
                </w:p>
              </w:tc>
              <w:tc>
                <w:tcPr/>
                <w:p>
                  <w:pPr>
                    <w:jc w:val="left"/>
                    <w:jc w:val="center"/>
                  </w:pPr>
                  <w:r>
                    <w:t xml:space="preserve">2,617</w:t>
                  </w:r>
                </w:p>
              </w:tc>
              <w:tc>
                <w:tcPr/>
                <w:p>
                  <w:pPr>
                    <w:jc w:val="left"/>
                    <w:jc w:val="center"/>
                  </w:pPr>
                  <w:r>
                    <w:t xml:space="preserve">33,617</w:t>
                  </w:r>
                </w:p>
              </w:tc>
            </w:tr>
            <w:tr>
              <w:tc>
                <w:tcPr/>
                <w:p>
                  <w:pPr>
                    <w:jc w:val="left"/>
                    <w:jc w:val="center"/>
                  </w:pPr>
                  <w:r>
                    <w:t xml:space="preserve">GA-07</w:t>
                  </w:r>
                </w:p>
              </w:tc>
              <w:tc>
                <w:tcPr/>
                <w:p>
                  <w:pPr>
                    <w:jc w:val="left"/>
                    <w:jc w:val="center"/>
                  </w:pPr>
                  <w:r>
                    <w:t xml:space="preserve">Georgia</w:t>
                  </w:r>
                </w:p>
              </w:tc>
              <w:tc>
                <w:tcPr/>
                <w:p>
                  <w:pPr>
                    <w:jc w:val="left"/>
                    <w:jc w:val="center"/>
                  </w:pPr>
                  <w:r>
                    <w:t xml:space="preserve">62,000</w:t>
                  </w:r>
                </w:p>
              </w:tc>
              <w:tc>
                <w:tcPr/>
                <w:p>
                  <w:pPr>
                    <w:jc w:val="left"/>
                    <w:jc w:val="center"/>
                  </w:pPr>
                  <w:r>
                    <w:t xml:space="preserve">6,807</w:t>
                  </w:r>
                </w:p>
              </w:tc>
              <w:tc>
                <w:tcPr/>
                <w:p>
                  <w:pPr>
                    <w:jc w:val="left"/>
                    <w:jc w:val="center"/>
                  </w:pPr>
                  <w:r>
                    <w:t xml:space="preserve">68,807</w:t>
                  </w:r>
                </w:p>
              </w:tc>
            </w:tr>
            <w:tr>
              <w:tc>
                <w:tcPr/>
                <w:p>
                  <w:pPr>
                    <w:jc w:val="left"/>
                    <w:jc w:val="center"/>
                  </w:pPr>
                  <w:r>
                    <w:t xml:space="preserve">GA-08</w:t>
                  </w:r>
                </w:p>
              </w:tc>
              <w:tc>
                <w:tcPr/>
                <w:p>
                  <w:pPr>
                    <w:jc w:val="left"/>
                    <w:jc w:val="center"/>
                  </w:pPr>
                  <w:r>
                    <w:t xml:space="preserve">Georgia</w:t>
                  </w:r>
                </w:p>
              </w:tc>
              <w:tc>
                <w:tcPr/>
                <w:p>
                  <w:pPr>
                    <w:jc w:val="left"/>
                    <w:jc w:val="center"/>
                  </w:pPr>
                  <w:r>
                    <w:t xml:space="preserve">33,400</w:t>
                  </w:r>
                </w:p>
              </w:tc>
              <w:tc>
                <w:tcPr/>
                <w:p>
                  <w:pPr>
                    <w:jc w:val="left"/>
                    <w:jc w:val="center"/>
                  </w:pPr>
                  <w:r>
                    <w:t xml:space="preserve">8,318</w:t>
                  </w:r>
                </w:p>
              </w:tc>
              <w:tc>
                <w:tcPr/>
                <w:p>
                  <w:pPr>
                    <w:jc w:val="left"/>
                    <w:jc w:val="center"/>
                  </w:pPr>
                  <w:r>
                    <w:t xml:space="preserve">41,718</w:t>
                  </w:r>
                </w:p>
              </w:tc>
            </w:tr>
            <w:tr>
              <w:tc>
                <w:tcPr/>
                <w:p>
                  <w:pPr>
                    <w:jc w:val="left"/>
                    <w:jc w:val="center"/>
                  </w:pPr>
                  <w:r>
                    <w:t xml:space="preserve">GA-09</w:t>
                  </w:r>
                </w:p>
              </w:tc>
              <w:tc>
                <w:tcPr/>
                <w:p>
                  <w:pPr>
                    <w:jc w:val="left"/>
                    <w:jc w:val="center"/>
                  </w:pPr>
                  <w:r>
                    <w:t xml:space="preserve">Georgia</w:t>
                  </w:r>
                </w:p>
              </w:tc>
              <w:tc>
                <w:tcPr/>
                <w:p>
                  <w:pPr>
                    <w:jc w:val="left"/>
                    <w:jc w:val="center"/>
                  </w:pPr>
                  <w:r>
                    <w:t xml:space="preserve">40,800</w:t>
                  </w:r>
                </w:p>
              </w:tc>
              <w:tc>
                <w:tcPr/>
                <w:p>
                  <w:pPr>
                    <w:jc w:val="left"/>
                    <w:jc w:val="center"/>
                  </w:pPr>
                  <w:r>
                    <w:t xml:space="preserve">6,639</w:t>
                  </w:r>
                </w:p>
              </w:tc>
              <w:tc>
                <w:tcPr/>
                <w:p>
                  <w:pPr>
                    <w:jc w:val="left"/>
                    <w:jc w:val="center"/>
                  </w:pPr>
                  <w:r>
                    <w:t xml:space="preserve">47,439</w:t>
                  </w:r>
                </w:p>
              </w:tc>
            </w:tr>
            <w:tr>
              <w:tc>
                <w:tcPr/>
                <w:p>
                  <w:pPr>
                    <w:jc w:val="left"/>
                    <w:jc w:val="center"/>
                  </w:pPr>
                  <w:r>
                    <w:t xml:space="preserve">GA-10</w:t>
                  </w:r>
                </w:p>
              </w:tc>
              <w:tc>
                <w:tcPr/>
                <w:p>
                  <w:pPr>
                    <w:jc w:val="left"/>
                    <w:jc w:val="center"/>
                  </w:pPr>
                  <w:r>
                    <w:t xml:space="preserve">Georgia</w:t>
                  </w:r>
                </w:p>
              </w:tc>
              <w:tc>
                <w:tcPr/>
                <w:p>
                  <w:pPr>
                    <w:jc w:val="left"/>
                    <w:jc w:val="center"/>
                  </w:pPr>
                  <w:r>
                    <w:t xml:space="preserve">31,400</w:t>
                  </w:r>
                </w:p>
              </w:tc>
              <w:tc>
                <w:tcPr/>
                <w:p>
                  <w:pPr>
                    <w:jc w:val="left"/>
                    <w:jc w:val="center"/>
                  </w:pPr>
                  <w:r>
                    <w:t xml:space="preserve">6,337</w:t>
                  </w:r>
                </w:p>
              </w:tc>
              <w:tc>
                <w:tcPr/>
                <w:p>
                  <w:pPr>
                    <w:jc w:val="left"/>
                    <w:jc w:val="center"/>
                  </w:pPr>
                  <w:r>
                    <w:t xml:space="preserve">37,737</w:t>
                  </w:r>
                </w:p>
              </w:tc>
            </w:tr>
            <w:tr>
              <w:tc>
                <w:tcPr/>
                <w:p>
                  <w:pPr>
                    <w:jc w:val="left"/>
                    <w:jc w:val="center"/>
                  </w:pPr>
                  <w:r>
                    <w:t xml:space="preserve">GA-11</w:t>
                  </w:r>
                </w:p>
              </w:tc>
              <w:tc>
                <w:tcPr/>
                <w:p>
                  <w:pPr>
                    <w:jc w:val="left"/>
                    <w:jc w:val="center"/>
                  </w:pPr>
                  <w:r>
                    <w:t xml:space="preserve">Georgia</w:t>
                  </w:r>
                </w:p>
              </w:tc>
              <w:tc>
                <w:tcPr/>
                <w:p>
                  <w:pPr>
                    <w:jc w:val="left"/>
                    <w:jc w:val="center"/>
                  </w:pPr>
                  <w:r>
                    <w:t xml:space="preserve">33,900</w:t>
                  </w:r>
                </w:p>
              </w:tc>
              <w:tc>
                <w:tcPr/>
                <w:p>
                  <w:pPr>
                    <w:jc w:val="left"/>
                    <w:jc w:val="center"/>
                  </w:pPr>
                  <w:r>
                    <w:t xml:space="preserve">4,462</w:t>
                  </w:r>
                </w:p>
              </w:tc>
              <w:tc>
                <w:tcPr/>
                <w:p>
                  <w:pPr>
                    <w:jc w:val="left"/>
                    <w:jc w:val="center"/>
                  </w:pPr>
                  <w:r>
                    <w:t xml:space="preserve">38,362</w:t>
                  </w:r>
                </w:p>
              </w:tc>
            </w:tr>
            <w:tr>
              <w:tc>
                <w:tcPr/>
                <w:p>
                  <w:pPr>
                    <w:jc w:val="left"/>
                    <w:jc w:val="center"/>
                  </w:pPr>
                  <w:r>
                    <w:t xml:space="preserve">GA-12</w:t>
                  </w:r>
                </w:p>
              </w:tc>
              <w:tc>
                <w:tcPr/>
                <w:p>
                  <w:pPr>
                    <w:jc w:val="left"/>
                    <w:jc w:val="center"/>
                  </w:pPr>
                  <w:r>
                    <w:t xml:space="preserve">Georgia</w:t>
                  </w:r>
                </w:p>
              </w:tc>
              <w:tc>
                <w:tcPr/>
                <w:p>
                  <w:pPr>
                    <w:jc w:val="left"/>
                    <w:jc w:val="center"/>
                  </w:pPr>
                  <w:r>
                    <w:t xml:space="preserve">32,600</w:t>
                  </w:r>
                </w:p>
              </w:tc>
              <w:tc>
                <w:tcPr/>
                <w:p>
                  <w:pPr>
                    <w:jc w:val="left"/>
                    <w:jc w:val="center"/>
                  </w:pPr>
                  <w:r>
                    <w:t xml:space="preserve">8,326</w:t>
                  </w:r>
                </w:p>
              </w:tc>
              <w:tc>
                <w:tcPr/>
                <w:p>
                  <w:pPr>
                    <w:jc w:val="left"/>
                    <w:jc w:val="center"/>
                  </w:pPr>
                  <w:r>
                    <w:t xml:space="preserve">40,926</w:t>
                  </w:r>
                </w:p>
              </w:tc>
            </w:tr>
            <w:tr>
              <w:tc>
                <w:tcPr/>
                <w:p>
                  <w:pPr>
                    <w:jc w:val="left"/>
                    <w:jc w:val="center"/>
                  </w:pPr>
                  <w:r>
                    <w:t xml:space="preserve">GA-13</w:t>
                  </w:r>
                </w:p>
              </w:tc>
              <w:tc>
                <w:tcPr/>
                <w:p>
                  <w:pPr>
                    <w:jc w:val="left"/>
                    <w:jc w:val="center"/>
                  </w:pPr>
                  <w:r>
                    <w:t xml:space="preserve">Georgia</w:t>
                  </w:r>
                </w:p>
              </w:tc>
              <w:tc>
                <w:tcPr/>
                <w:p>
                  <w:pPr>
                    <w:jc w:val="left"/>
                    <w:jc w:val="center"/>
                  </w:pPr>
                  <w:r>
                    <w:t xml:space="preserve">45,300</w:t>
                  </w:r>
                </w:p>
              </w:tc>
              <w:tc>
                <w:tcPr/>
                <w:p>
                  <w:pPr>
                    <w:jc w:val="left"/>
                    <w:jc w:val="center"/>
                  </w:pPr>
                  <w:r>
                    <w:t xml:space="preserve">7,370</w:t>
                  </w:r>
                </w:p>
              </w:tc>
              <w:tc>
                <w:tcPr/>
                <w:p>
                  <w:pPr>
                    <w:jc w:val="left"/>
                    <w:jc w:val="center"/>
                  </w:pPr>
                  <w:r>
                    <w:t xml:space="preserve">52,670</w:t>
                  </w:r>
                </w:p>
              </w:tc>
            </w:tr>
            <w:tr>
              <w:tc>
                <w:tcPr/>
                <w:p>
                  <w:pPr>
                    <w:jc w:val="left"/>
                    <w:jc w:val="center"/>
                  </w:pPr>
                  <w:r>
                    <w:t xml:space="preserve">GA-14</w:t>
                  </w:r>
                </w:p>
              </w:tc>
              <w:tc>
                <w:tcPr/>
                <w:p>
                  <w:pPr>
                    <w:jc w:val="left"/>
                    <w:jc w:val="center"/>
                  </w:pPr>
                  <w:r>
                    <w:t xml:space="preserve">Georgia</w:t>
                  </w:r>
                </w:p>
              </w:tc>
              <w:tc>
                <w:tcPr/>
                <w:p>
                  <w:pPr>
                    <w:jc w:val="left"/>
                    <w:jc w:val="center"/>
                  </w:pPr>
                  <w:r>
                    <w:t xml:space="preserve">31,800</w:t>
                  </w:r>
                </w:p>
              </w:tc>
              <w:tc>
                <w:tcPr/>
                <w:p>
                  <w:pPr>
                    <w:jc w:val="left"/>
                    <w:jc w:val="center"/>
                  </w:pPr>
                  <w:r>
                    <w:t xml:space="preserve">7,343</w:t>
                  </w:r>
                </w:p>
              </w:tc>
              <w:tc>
                <w:tcPr/>
                <w:p>
                  <w:pPr>
                    <w:jc w:val="left"/>
                    <w:jc w:val="center"/>
                  </w:pPr>
                  <w:r>
                    <w:t xml:space="preserve">39,143</w:t>
                  </w:r>
                </w:p>
              </w:tc>
            </w:tr>
            <w:tr>
              <w:tc>
                <w:tcPr/>
                <w:p>
                  <w:pPr>
                    <w:jc w:val="left"/>
                    <w:jc w:val="center"/>
                  </w:pPr>
                  <w:r>
                    <w:rPr>
                      <w:bCs/>
                      <w:b/>
                    </w:rPr>
                    <w:t xml:space="preserve">All</w:t>
                  </w:r>
                </w:p>
              </w:tc>
              <w:tc>
                <w:tcPr/>
                <w:p>
                  <w:pPr>
                    <w:jc w:val="left"/>
                    <w:jc w:val="center"/>
                  </w:pPr>
                  <w:r>
                    <w:rPr>
                      <w:bCs/>
                      <w:b/>
                    </w:rPr>
                    <w:t xml:space="preserve">Totals</w:t>
                  </w:r>
                </w:p>
              </w:tc>
              <w:tc>
                <w:tcPr/>
                <w:p>
                  <w:pPr>
                    <w:jc w:val="left"/>
                    <w:jc w:val="center"/>
                  </w:pPr>
                  <w:r>
                    <w:rPr>
                      <w:bCs/>
                      <w:b/>
                    </w:rPr>
                    <w:t xml:space="preserve">530,600</w:t>
                  </w:r>
                </w:p>
              </w:tc>
              <w:tc>
                <w:tcPr/>
                <w:p>
                  <w:pPr>
                    <w:jc w:val="left"/>
                    <w:jc w:val="center"/>
                  </w:pPr>
                  <w:r>
                    <w:rPr>
                      <w:bCs/>
                      <w:b/>
                    </w:rPr>
                    <w:t xml:space="preserve">93,429</w:t>
                  </w:r>
                </w:p>
              </w:tc>
              <w:tc>
                <w:tcPr/>
                <w:p>
                  <w:pPr>
                    <w:jc w:val="left"/>
                    <w:jc w:val="center"/>
                  </w:pPr>
                  <w:r>
                    <w:rPr>
                      <w:bCs/>
                      <w:b/>
                    </w:rPr>
                    <w:t xml:space="preserve">624,029</w:t>
                  </w:r>
                </w:p>
              </w:tc>
            </w:tr>
          </w:tbl>
          <w:p/>
        </w:tc>
      </w:tr>
    </w:tbl>
    <w:p>
      <w:pPr>
        <w:pStyle w:val="BodyText"/>
      </w:pPr>
      <w:r>
        <w:t xml:space="preserve">[Joint Economic Committee Minority,</w:t>
      </w:r>
      <w:r>
        <w:t xml:space="preserve"> </w:t>
      </w:r>
      <w:hyperlink r:id="rId23">
        <w:r>
          <w:rPr>
            <w:rStyle w:val="Hyperlink"/>
          </w:rPr>
          <w:t xml:space="preserve">6/25</w:t>
        </w:r>
      </w:hyperlink>
      <w:r>
        <w:t xml:space="preserve">]</w:t>
      </w:r>
    </w:p>
    <w:p>
      <w:pPr>
        <w:numPr>
          <w:ilvl w:val="0"/>
          <w:numId w:val="1002"/>
        </w:numPr>
        <w:pStyle w:val="Compact"/>
      </w:pPr>
      <w:r>
        <w:rPr>
          <w:bCs/>
          <w:b/>
        </w:rPr>
        <w:t xml:space="preserve">The House GOP Budget Bill Was Estimated To Increase The Uninsured Population By 8.6 Million By 2034. </w:t>
      </w:r>
      <w:r>
        <w:t xml:space="preserve">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31">
        <w:r>
          <w:rPr>
            <w:rStyle w:val="Hyperlink"/>
          </w:rPr>
          <w:t xml:space="preserve">5/28/25</w:t>
        </w:r>
      </w:hyperlink>
      <w:r>
        <w:t xml:space="preserve">]</w:t>
      </w:r>
    </w:p>
    <w:p>
      <w:pPr>
        <w:numPr>
          <w:ilvl w:val="0"/>
          <w:numId w:val="1002"/>
        </w:numPr>
        <w:pStyle w:val="Compact"/>
      </w:pPr>
      <w:r>
        <w:rPr>
          <w:bCs/>
          <w:b/>
        </w:rPr>
        <w:t xml:space="preserve">The House GOP Budget Bill Codified A Trump Administration Proposal That Restricted Access To The Affordable Care Act. </w:t>
      </w:r>
      <w:r>
        <w:t xml:space="preserve">According to CNN, “The bill also calls for codifying a Trump administration proposal that would make changes to the Affordable Care Act enrollment process, including shortening the open enrollment period and eliminating the ability of low-income Americans to sign up year-round.” [CNN,</w:t>
      </w:r>
      <w:r>
        <w:t xml:space="preserve"> </w:t>
      </w:r>
      <w:hyperlink r:id="rId31">
        <w:r>
          <w:rPr>
            <w:rStyle w:val="Hyperlink"/>
          </w:rPr>
          <w:t xml:space="preserve">5/28/25</w:t>
        </w:r>
      </w:hyperlink>
      <w:r>
        <w:t xml:space="preserve">]</w:t>
      </w:r>
    </w:p>
    <w:p>
      <w:pPr>
        <w:numPr>
          <w:ilvl w:val="0"/>
          <w:numId w:val="1002"/>
        </w:numPr>
        <w:pStyle w:val="Compact"/>
      </w:pPr>
      <w:r>
        <w:rPr>
          <w:bCs/>
          <w:b/>
        </w:rPr>
        <w:t xml:space="preserve">The House GOP Budget Bill Made The 2017 Income Tax Breaks Permanent And Added An Estimated $3.8 Trillion To The National Debt Over 10 Years.</w:t>
      </w:r>
      <w:r>
        <w:t xml:space="preserve"> </w:t>
      </w:r>
      <w:r>
        <w:t xml:space="preserve">According to CNN, “The package includes several controversial measures that would deeply cut into two of the nation’s key safety net programs – Medicaid and food stamps – while making permanent essentially all of the trillions of dollars of individual income tax breaks contained in the GOP’s 2017 Tax Cuts and Jobs Act. What’s more, it would fulfill Trump’s campaign promises to cut taxes on tips and overtime, albeit temporarily. The magnitude of the measures is evident in the estimates of the cost they would incur or the savings they would produce. […] The tax changes in the package would add $3.8 trillion to the nation’s debt over a decade, according to a Congressional Budget Office analysis released before last-minute changes were made to the bill.” [CNN,</w:t>
      </w:r>
      <w:r>
        <w:t xml:space="preserve"> </w:t>
      </w:r>
      <w:hyperlink r:id="rId31">
        <w:r>
          <w:rPr>
            <w:rStyle w:val="Hyperlink"/>
          </w:rPr>
          <w:t xml:space="preserve">5/28/25</w:t>
        </w:r>
      </w:hyperlink>
      <w:r>
        <w:t xml:space="preserve">]</w:t>
      </w:r>
    </w:p>
    <w:p>
      <w:pPr>
        <w:numPr>
          <w:ilvl w:val="0"/>
          <w:numId w:val="1002"/>
        </w:numPr>
        <w:pStyle w:val="Compact"/>
      </w:pPr>
      <w:r>
        <w:rPr>
          <w:bCs/>
          <w:b/>
        </w:rPr>
        <w:t xml:space="preserve">HEADLINE: "House Republican Budget Takes Away Health Care, Food Aid To Pay For Expanded Tax Cuts For Wealthy"</w:t>
      </w:r>
      <w:r>
        <w:t xml:space="preserve"> </w:t>
      </w:r>
      <w:r>
        <w:t xml:space="preserve">[Center on Budget and Policy Priorities,</w:t>
      </w:r>
      <w:r>
        <w:t xml:space="preserve"> </w:t>
      </w:r>
      <w:hyperlink r:id="rId32">
        <w:r>
          <w:rPr>
            <w:rStyle w:val="Hyperlink"/>
          </w:rPr>
          <w:t xml:space="preserve">2/21/25</w:t>
        </w:r>
      </w:hyperlink>
      <w:r>
        <w:t xml:space="preserve">]</w:t>
      </w:r>
    </w:p>
    <w:p>
      <w:pPr>
        <w:numPr>
          <w:ilvl w:val="0"/>
          <w:numId w:val="1002"/>
        </w:numPr>
        <w:pStyle w:val="Compact"/>
      </w:pPr>
      <w:r>
        <w:rPr>
          <w:bCs/>
          <w:b/>
        </w:rPr>
        <w:t xml:space="preserve">New York Times Reported The $880 Billion In Cuts Required By The Republican Budget Proposal Would Have To Come From Medicaid, Medicare, Or CHIP. </w:t>
      </w:r>
      <w:r>
        <w:t xml:space="preserve">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w:t>
      </w:r>
      <w:r>
        <w:t xml:space="preserve"> </w:t>
      </w:r>
      <w:hyperlink r:id="rId33">
        <w:r>
          <w:rPr>
            <w:rStyle w:val="Hyperlink"/>
          </w:rPr>
          <w:t xml:space="preserve">2/25/25</w:t>
        </w:r>
      </w:hyperlink>
      <w:r>
        <w:t xml:space="preserve">]</w:t>
      </w:r>
    </w:p>
    <w:p>
      <w:pPr>
        <w:pStyle w:val="FirstParagraph"/>
      </w:pPr>
      <w:r>
        <w:t xml:space="preserve"> </w:t>
      </w:r>
    </w:p>
    <w:bookmarkEnd w:id="34"/>
    <w:bookmarkEnd w:id="35"/>
    <w:bookmarkStart w:id="39" w:name="Xb3d202e6ded917b05795245db61a3d388116825"/>
    <w:p>
      <w:pPr>
        <w:pStyle w:val="Heading3"/>
      </w:pPr>
      <w:r>
        <w:t xml:space="preserve">December 2025: There Were 1,510,852 Georgians Enrolled In An Affordable Care Act Marketplace Plan</w:t>
      </w:r>
    </w:p>
    <w:p>
      <w:pPr>
        <w:pStyle w:val="FirstParagraph"/>
      </w:pPr>
      <w:r>
        <w:rPr>
          <w:bCs/>
          <w:b/>
        </w:rPr>
        <w:t xml:space="preserve">As Of December 2025, There Were 1,510,852 Individuals Enrolled In An Affordable Care Act Marketplace Plan In Georgia.</w:t>
      </w:r>
      <w:r>
        <w:t xml:space="preserve"> </w:t>
      </w:r>
      <w:r>
        <w:t xml:space="preserve">According to KFF, in 2025, there were 1,510,852 individuals enrolled in affordable care act marketplace plan in Georgia.</w:t>
      </w:r>
    </w:p>
    <w:p>
      <w:pPr>
        <w:pStyle w:val="Figure"/>
      </w:pPr>
      <w:r>
        <w:drawing>
          <wp:inline>
            <wp:extent cx="5334000" cy="1981008"/>
            <wp:effectExtent b="0" l="0" r="0" t="0"/>
            <wp:docPr descr="A screenshot of a computer AI-generated content may be incorrect." title="" id="37" name="Picture"/>
            <a:graphic>
              <a:graphicData uri="http://schemas.openxmlformats.org/drawingml/2006/picture">
                <pic:pic>
                  <pic:nvPicPr>
                    <pic:cNvPr descr="./9360c5ce9120b48484c67bb0a6bddef30a0ce1c2.png" id="38" name="Picture"/>
                    <pic:cNvPicPr>
                      <a:picLocks noChangeArrowheads="1" noChangeAspect="1"/>
                    </pic:cNvPicPr>
                  </pic:nvPicPr>
                  <pic:blipFill>
                    <a:blip r:embed="rId36"/>
                    <a:stretch>
                      <a:fillRect/>
                    </a:stretch>
                  </pic:blipFill>
                  <pic:spPr bwMode="auto">
                    <a:xfrm>
                      <a:off x="0" y="0"/>
                      <a:ext cx="5334000" cy="1981008"/>
                    </a:xfrm>
                    <a:prstGeom prst="rect">
                      <a:avLst/>
                    </a:prstGeom>
                    <a:noFill/>
                    <a:ln w="9525">
                      <a:noFill/>
                      <a:headEnd/>
                      <a:tailEnd/>
                    </a:ln>
                  </pic:spPr>
                </pic:pic>
              </a:graphicData>
            </a:graphic>
          </wp:inline>
        </w:drawing>
      </w:r>
    </w:p>
    <w:p>
      <w:pPr>
        <w:pStyle w:val="FirstParagraph"/>
      </w:pPr>
      <w:r>
        <w:t xml:space="preserve">[KFF, Accessed</w:t>
      </w:r>
      <w:r>
        <w:t xml:space="preserve"> </w:t>
      </w:r>
      <w:hyperlink r:id="rId24">
        <w:r>
          <w:rPr>
            <w:rStyle w:val="Hyperlink"/>
          </w:rPr>
          <w:t xml:space="preserve">12/11/25</w:t>
        </w:r>
      </w:hyperlink>
      <w:r>
        <w:t xml:space="preserve">]</w:t>
      </w:r>
    </w:p>
    <w:p>
      <w:pPr>
        <w:pStyle w:val="BodyText"/>
      </w:pPr>
      <w:r>
        <w:t xml:space="preserve"> </w:t>
      </w:r>
    </w:p>
    <w:bookmarkEnd w:id="39"/>
    <w:bookmarkStart w:id="47" w:name="Xf814b29b39514e94b8d41f700c7dab1bdaf6869"/>
    <w:p>
      <w:pPr>
        <w:pStyle w:val="Heading3"/>
      </w:pPr>
      <w:r>
        <w:t xml:space="preserve">The “One Big Beautiful Bill” And The Expiring Affordable Care Act Tax Credits Would Result In 499,000 Uninsured Georgians By 2034</w:t>
      </w:r>
    </w:p>
    <w:p>
      <w:pPr>
        <w:pStyle w:val="FirstParagraph"/>
      </w:pPr>
      <w:r>
        <w:rPr>
          <w:bCs/>
          <w:b/>
        </w:rPr>
        <w:t xml:space="preserve">The “One Big Beautiful Bill” And The Expiring Affordable Care Act Tax Credits Would Result In An Additional 499,000 Uninsured Georgians By 2034.</w:t>
      </w:r>
      <w:r>
        <w:t xml:space="preserve"> </w:t>
      </w:r>
      <w:r>
        <w:t xml:space="preserve">According to the Center For American Progress, “The One Big Beautiful Bill Act will increase the number of Americans without health coverage in every state Estimated increase in the uninsured population due to the OBBBA and the expiration of the ACA’s enhanced premium tax credits, 2034”</w:t>
      </w:r>
    </w:p>
    <w:p>
      <w:pPr>
        <w:pStyle w:val="Figure"/>
      </w:pPr>
      <w:r>
        <w:drawing>
          <wp:inline>
            <wp:extent cx="5334000" cy="1584036"/>
            <wp:effectExtent b="0" l="0" r="0" t="0"/>
            <wp:docPr descr="A screenshot of a phone AI-generated content may be incorrect." title="" id="41" name="Picture"/>
            <a:graphic>
              <a:graphicData uri="http://schemas.openxmlformats.org/drawingml/2006/picture">
                <pic:pic>
                  <pic:nvPicPr>
                    <pic:cNvPr descr="./d91f91afb8ccc367453940a85ccff761cc4afc9d.png" id="42" name="Picture"/>
                    <pic:cNvPicPr>
                      <a:picLocks noChangeArrowheads="1" noChangeAspect="1"/>
                    </pic:cNvPicPr>
                  </pic:nvPicPr>
                  <pic:blipFill>
                    <a:blip r:embed="rId40"/>
                    <a:stretch>
                      <a:fillRect/>
                    </a:stretch>
                  </pic:blipFill>
                  <pic:spPr bwMode="auto">
                    <a:xfrm>
                      <a:off x="0" y="0"/>
                      <a:ext cx="5334000" cy="1584036"/>
                    </a:xfrm>
                    <a:prstGeom prst="rect">
                      <a:avLst/>
                    </a:prstGeom>
                    <a:noFill/>
                    <a:ln w="9525">
                      <a:noFill/>
                      <a:headEnd/>
                      <a:tailEnd/>
                    </a:ln>
                  </pic:spPr>
                </pic:pic>
              </a:graphicData>
            </a:graphic>
          </wp:inline>
        </w:drawing>
      </w:r>
    </w:p>
    <w:p>
      <w:pPr>
        <w:pStyle w:val="Figure"/>
      </w:pPr>
      <w:r>
        <w:drawing>
          <wp:inline>
            <wp:extent cx="5334000" cy="284588"/>
            <wp:effectExtent b="0" l="0" r="0" t="0"/>
            <wp:docPr descr="" title="" id="44" name="Picture"/>
            <a:graphic>
              <a:graphicData uri="http://schemas.openxmlformats.org/drawingml/2006/picture">
                <pic:pic>
                  <pic:nvPicPr>
                    <pic:cNvPr descr="./8ec2bdd5059447741edab01e1b8cacf400457bda.png" id="45" name="Picture"/>
                    <pic:cNvPicPr>
                      <a:picLocks noChangeArrowheads="1" noChangeAspect="1"/>
                    </pic:cNvPicPr>
                  </pic:nvPicPr>
                  <pic:blipFill>
                    <a:blip r:embed="rId43"/>
                    <a:stretch>
                      <a:fillRect/>
                    </a:stretch>
                  </pic:blipFill>
                  <pic:spPr bwMode="auto">
                    <a:xfrm>
                      <a:off x="0" y="0"/>
                      <a:ext cx="5334000" cy="284588"/>
                    </a:xfrm>
                    <a:prstGeom prst="rect">
                      <a:avLst/>
                    </a:prstGeom>
                    <a:noFill/>
                    <a:ln w="9525">
                      <a:noFill/>
                      <a:headEnd/>
                      <a:tailEnd/>
                    </a:ln>
                  </pic:spPr>
                </pic:pic>
              </a:graphicData>
            </a:graphic>
          </wp:inline>
        </w:drawing>
      </w:r>
    </w:p>
    <w:p>
      <w:pPr>
        <w:pStyle w:val="FirstParagraph"/>
      </w:pPr>
      <w:r>
        <w:t xml:space="preserve">[Center For American Progress,</w:t>
      </w:r>
      <w:r>
        <w:t xml:space="preserve"> </w:t>
      </w:r>
      <w:hyperlink r:id="rId46">
        <w:r>
          <w:rPr>
            <w:rStyle w:val="Hyperlink"/>
          </w:rPr>
          <w:t xml:space="preserve">9/5/25</w:t>
        </w:r>
      </w:hyperlink>
      <w:r>
        <w:t xml:space="preserve">]</w:t>
      </w:r>
    </w:p>
    <w:bookmarkEnd w:id="47"/>
    <w:bookmarkEnd w:id="48"/>
    <w:bookmarkStart w:id="53" w:name="X3d38f954e3e8bdc9aca02d94f4c156660e0cea0"/>
    <w:p>
      <w:pPr>
        <w:pStyle w:val="Heading2"/>
      </w:pPr>
      <w:r>
        <w:t xml:space="preserve">Raffensperger Preferred “Private Free Market Solutions” To Medicaid Expansion, And Supported Medicaid Restrictions That Would Strip Medicaid From More Than 93,400 Georgians</w:t>
      </w:r>
    </w:p>
    <w:bookmarkStart w:id="49" w:name="X8f598ccfbdf030cfe6f8416ffad561ab679cd7a"/>
    <w:p>
      <w:pPr>
        <w:pStyle w:val="Heading3"/>
      </w:pPr>
      <w:r>
        <w:t xml:space="preserve">Raffensperger Supported Medicaid Work Requirements And Preferred “Private Free Market Solutions” To Medicaid Expansion</w:t>
      </w:r>
    </w:p>
    <w:p>
      <w:pPr>
        <w:pStyle w:val="FirstParagraph"/>
      </w:pPr>
      <w:r>
        <w:rPr>
          <w:bCs/>
          <w:b/>
        </w:rPr>
        <w:t xml:space="preserve">September 2025: Raffensperger Supported Medicaid Work Requirements Because “Under The Biden Administration, You Had Able Bodied People That Were Sitting At Home Collecting A Government Benefit,” While Georgians Who “Had Pride In Themselves” Worked. </w:t>
      </w:r>
      <w:r>
        <w:t xml:space="preserve">According to Raffensperger in an interview with Politically Georgia, “I think that if you're able bodied, you should be working. And you look at a lot of what happened under the Biden administration, you had able bodied people that were sitting at home collecting a government benefit. Meanwhile, some hardworking Georgian is out there, pulling down not just one job two jobs to make ends meet. Because why? Because they had pride in themselves.” [Brad Raffensperger Interview – Politically Georgia,</w:t>
      </w:r>
      <w:r>
        <w:t xml:space="preserve"> </w:t>
      </w:r>
      <w:hyperlink r:id="rId25">
        <w:r>
          <w:rPr>
            <w:rStyle w:val="Hyperlink"/>
          </w:rPr>
          <w:t xml:space="preserve">9/29/25</w:t>
        </w:r>
      </w:hyperlink>
      <w:r>
        <w:t xml:space="preserve">] (AUDIO)</w:t>
      </w:r>
    </w:p>
    <w:p>
      <w:pPr>
        <w:pStyle w:val="BodyText"/>
      </w:pPr>
      <w:r>
        <w:rPr>
          <w:bCs/>
          <w:b/>
        </w:rPr>
        <w:t xml:space="preserve">September 2025: Raffensperger Dodged A Question On Whether He Supported Medicaid Expansion To Help Georgia Hospitals, Instead Saying That People Working On “Private Free Market Solutions” Should “Have A Seat At The Table.” </w:t>
      </w:r>
      <w:r>
        <w:t xml:space="preserve">According to Raffensperger in an interview with Politically Georgia, “HOST: Growing number of rank-and-file Republicans are supportive of Medicaid expansion to help solve some of those problems that smaller and urban medical facilities are facing. How do you see that issue? RAFFENSPERGER: There's a lot of people have been working on a private free market solutions, and I think that we need to let them have a seat at the table and we'll come up with a great plan, with some great ideas.” [Brad Raffensperger Interview – Politically Georgia,</w:t>
      </w:r>
      <w:r>
        <w:t xml:space="preserve"> </w:t>
      </w:r>
      <w:hyperlink r:id="rId26">
        <w:r>
          <w:rPr>
            <w:rStyle w:val="Hyperlink"/>
          </w:rPr>
          <w:t xml:space="preserve">9/29/25</w:t>
        </w:r>
      </w:hyperlink>
      <w:r>
        <w:t xml:space="preserve">] (AUDIO)</w:t>
      </w:r>
    </w:p>
    <w:p>
      <w:pPr>
        <w:pStyle w:val="BodyText"/>
      </w:pPr>
      <w:r>
        <w:t xml:space="preserve"> </w:t>
      </w:r>
    </w:p>
    <w:bookmarkEnd w:id="49"/>
    <w:bookmarkStart w:id="50" w:name="Xd0d7085e9692446e5aa9881fb96a012a4e06139"/>
    <w:p>
      <w:pPr>
        <w:pStyle w:val="Heading3"/>
      </w:pPr>
      <w:r>
        <w:t xml:space="preserve">Under The “One Big Beautiful Bill,” 93,429 Medicaid Recipients In Georgia Were Expected To Lose Their Health Care By 2034</w:t>
      </w:r>
    </w:p>
    <w:p>
      <w:pPr>
        <w:pStyle w:val="FirstParagraph"/>
      </w:pPr>
      <w:r>
        <w:rPr>
          <w:bCs/>
          <w:b/>
        </w:rPr>
        <w:t xml:space="preserve">Under The “One Big Beautiful Bill,” 624,029 Georgians Were Expected To Lose Their Health Care By 2034, Including 530,600 ACA Enrollees And 93,429 Medicaid Recipients. </w:t>
      </w:r>
      <w:r>
        <w:t xml:space="preserve">[Joint Economic Committee Minority,</w:t>
      </w:r>
      <w:r>
        <w:t xml:space="preserve"> </w:t>
      </w:r>
      <w:hyperlink r:id="rId23">
        <w:r>
          <w:rPr>
            <w:rStyle w:val="Hyperlink"/>
          </w:rPr>
          <w:t xml:space="preserve">6/25</w:t>
        </w:r>
      </w:hyperlink>
      <w:r>
        <w:t xml:space="preserve">]</w:t>
      </w:r>
    </w:p>
    <w:p>
      <w:pPr>
        <w:pStyle w:val="BodyText"/>
      </w:pPr>
      <w:r>
        <w:t xml:space="preserve"> </w:t>
      </w:r>
    </w:p>
    <w:bookmarkEnd w:id="50"/>
    <w:bookmarkStart w:id="52" w:name="X675422ffe29d84550f17a6a308023b6ce1739a0"/>
    <w:p>
      <w:pPr>
        <w:pStyle w:val="Heading3"/>
      </w:pPr>
      <w:r>
        <w:t xml:space="preserve">The Affordable Care Act Allowed States To Expand Medicaid, Which Dramatically Lowered The Uninsured Rate Among Low-Income Workers</w:t>
      </w:r>
    </w:p>
    <w:p>
      <w:pPr>
        <w:pStyle w:val="FirstParagraph"/>
      </w:pPr>
      <w:r>
        <w:rPr>
          <w:bCs/>
          <w:b/>
        </w:rPr>
        <w:t xml:space="preserve">The Affordable Care Act Allowed States To Expand Medicaid, And States That Expanded Medicaid Dramatically Lowered The Number Of People Without Health Insurance. </w:t>
      </w:r>
      <w:r>
        <w:t xml:space="preserve">According to the Center on Budget and Policy Priorities, "The Affordable Care Act (ACA) permits states to expand Medicaid coverage to adults with incomes up to 138 percent of the poverty level (about $20,780 annually for an individual or $35,630 for a family of three). States that have adopted the expansion have dramatically lowered their uninsured rates. Extensive research finds that the people who gained coverage have grown healthier and more financially secure, while long-standing racial inequities in health outcomes, coverage, and access to care have shrunk." [Center On Budget And Policy Priorities,</w:t>
      </w:r>
      <w:r>
        <w:t xml:space="preserve"> </w:t>
      </w:r>
      <w:hyperlink r:id="rId51">
        <w:r>
          <w:rPr>
            <w:rStyle w:val="Hyperlink"/>
          </w:rPr>
          <w:t xml:space="preserve">6/14/24</w:t>
        </w:r>
      </w:hyperlink>
      <w:r>
        <w:t xml:space="preserve">] </w:t>
      </w:r>
    </w:p>
    <w:p>
      <w:pPr>
        <w:numPr>
          <w:ilvl w:val="0"/>
          <w:numId w:val="1003"/>
        </w:numPr>
        <w:pStyle w:val="Compact"/>
      </w:pPr>
      <w:r>
        <w:rPr>
          <w:bCs/>
          <w:b/>
        </w:rPr>
        <w:t xml:space="preserve">The Uninsured Rate Among Low-Income Workers Fell From 38 Percent In 2013 To 17 Percent In 2022, Which Coincided With Implementation Of Medicaid Expansion. </w:t>
      </w:r>
      <w:r>
        <w:t xml:space="preserve">According to the Center on Budget and Policy Priorities, "Millions of workers have gained coverage through Medicaid expansion, including people working in industries that provide critical goods and services such as health care, transportation, grocery stores, food manufacturers, and child care. Many have no access to health coverage through their jobs. In expansion states, the uninsured rate among low-income workers fell from 38 percent in 2013 to 17 percent in 2022; this sharp decline coincided with a large increase in the share of low-income workers enrolled in Medicaid.[16] In non-expansion states, the uninsured rate among low-income workers fell much less, from 46 percent to 31 percent. (See Figure 3.)" [Center On Budget And Policy Priorities, </w:t>
      </w:r>
      <w:hyperlink r:id="rId51">
        <w:r>
          <w:rPr>
            <w:rStyle w:val="Hyperlink"/>
          </w:rPr>
          <w:t xml:space="preserve">6/14/24</w:t>
        </w:r>
      </w:hyperlink>
      <w:r>
        <w:t xml:space="preserve">]</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3" Target="media/rId43.png" /><Relationship Type="http://schemas.openxmlformats.org/officeDocument/2006/relationships/image" Id="rId36" Target="media/rId36.png" /><Relationship Type="http://schemas.openxmlformats.org/officeDocument/2006/relationships/image" Id="rId40" Target="media/rId40.png" /><Relationship Type="http://schemas.openxmlformats.org/officeDocument/2006/relationships/hyperlink" Id="rId25" Target="https://soundcloud.com/abpac/4e685d0a-2295-48b5-8d40-078102b2d9c5/s-UtubrDQ6TNX?si=018e3a9a2b10452dae861f83c5cb557d&amp;utm_source=clipboard&amp;utm_medium=text&amp;utm_campaign=social_sharing" TargetMode="External" /><Relationship Type="http://schemas.openxmlformats.org/officeDocument/2006/relationships/hyperlink" Id="rId20" Target="https://soundcloud.com/abpac/brad-raffensperger-politically-georgia-92925/s-W7E9yYSHXjz?si=51530ccff47a4f188dec4b4043b06f62&amp;utm_source=clipboard&amp;utm_medium=text&amp;utm_campaign=social_sharing" TargetMode="External" /><Relationship Type="http://schemas.openxmlformats.org/officeDocument/2006/relationships/hyperlink" Id="rId26" Target="https://soundcloud.com/abpac/fa525545-d3eb-4b4d-98c5-bc6c3ea297d9/s-tlzeGsGIepX?si=a436436d744b4612aa0085bc9f1e4409&amp;utm_source=clipboard&amp;utm_medium=text&amp;utm_campaign=social_sharing" TargetMode="External" /><Relationship Type="http://schemas.openxmlformats.org/officeDocument/2006/relationships/hyperlink" Id="rId46"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29" Target="https://www.americanprogress.org/article/the-truth-about-the-one-big-beautiful-bill-acts-cuts-to-medicaid-and-medicare/" TargetMode="External" /><Relationship Type="http://schemas.openxmlformats.org/officeDocument/2006/relationships/hyperlink" Id="rId32" Target="https://www.cbpp.org/blog/house-republican-budget-takes-away-health-care-food-aid-to-pay-for-expanded-tax-cuts-for" TargetMode="External" /><Relationship Type="http://schemas.openxmlformats.org/officeDocument/2006/relationships/hyperlink" Id="rId28" Target="https://www.cbpp.org/research/federal-tax/by-the-numbers-harmful-republican-megabill-favors-the-wealthy-and-leaves" TargetMode="External" /><Relationship Type="http://schemas.openxmlformats.org/officeDocument/2006/relationships/hyperlink" Id="rId51" Target="https://www.cbpp.org/research/health/medicaid-expansion-frequently-asked-questions-0" TargetMode="External" /><Relationship Type="http://schemas.openxmlformats.org/officeDocument/2006/relationships/hyperlink" Id="rId31" Target="https://www.cnn.com/2025/05/02/politics/what-is-in-trump-tax-spending-cuts-package"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4" Target="https://www.kff.org/affordable-care-act/state-indicator/marketplace-enrollment/?currentTimeframe=0&amp;selectedRows=%7B%22states%22:%7B%22georgia%22:%7B%7D%7D%7D&amp;sortModel=%7B%22colId%22:%22Location%22,%22sort%22:%22asc%22%7D" TargetMode="External" /><Relationship Type="http://schemas.openxmlformats.org/officeDocument/2006/relationships/hyperlink" Id="rId33" Target="https://www.nytimes.com/2025/02/25/upshot/republicans-medicaid-house-budget.html" TargetMode="External" /><Relationship Type="http://schemas.openxmlformats.org/officeDocument/2006/relationships/hyperlink" Id="rId22" Target="https://www.washingtonpost.com/politics/2025/07/01/least-17-million-americans-would-lose-insurance-under-trump-plan/" TargetMode="External" /></Relationships>
</file>

<file path=word/_rels/footnotes.xml.rels><?xml version="1.0" encoding="UTF-8"?><Relationships xmlns="http://schemas.openxmlformats.org/package/2006/relationships"><Relationship Type="http://schemas.openxmlformats.org/officeDocument/2006/relationships/hyperlink" Id="rId25" Target="https://soundcloud.com/abpac/4e685d0a-2295-48b5-8d40-078102b2d9c5/s-UtubrDQ6TNX?si=018e3a9a2b10452dae861f83c5cb557d&amp;utm_source=clipboard&amp;utm_medium=text&amp;utm_campaign=social_sharing" TargetMode="External" /><Relationship Type="http://schemas.openxmlformats.org/officeDocument/2006/relationships/hyperlink" Id="rId20" Target="https://soundcloud.com/abpac/brad-raffensperger-politically-georgia-92925/s-W7E9yYSHXjz?si=51530ccff47a4f188dec4b4043b06f62&amp;utm_source=clipboard&amp;utm_medium=text&amp;utm_campaign=social_sharing" TargetMode="External" /><Relationship Type="http://schemas.openxmlformats.org/officeDocument/2006/relationships/hyperlink" Id="rId26" Target="https://soundcloud.com/abpac/fa525545-d3eb-4b4d-98c5-bc6c3ea297d9/s-tlzeGsGIepX?si=a436436d744b4612aa0085bc9f1e4409&amp;utm_source=clipboard&amp;utm_medium=text&amp;utm_campaign=social_sharing" TargetMode="External" /><Relationship Type="http://schemas.openxmlformats.org/officeDocument/2006/relationships/hyperlink" Id="rId46" Target="https://www.americanprogress.org/article/the-one-big-beautiful-bill-act-will-increase-the-number-of-americans-without-health-coverage-in-every-state-and-congressional-district/#:~:text=Table_content:%20header:%20%7C%20State%20%7C%20Increase%20in,%7C%20Increase%20in%20uninsured%20population:%20+422%2C000%20%7C" TargetMode="External" /><Relationship Type="http://schemas.openxmlformats.org/officeDocument/2006/relationships/hyperlink" Id="rId29" Target="https://www.americanprogress.org/article/the-truth-about-the-one-big-beautiful-bill-acts-cuts-to-medicaid-and-medicare/" TargetMode="External" /><Relationship Type="http://schemas.openxmlformats.org/officeDocument/2006/relationships/hyperlink" Id="rId32" Target="https://www.cbpp.org/blog/house-republican-budget-takes-away-health-care-food-aid-to-pay-for-expanded-tax-cuts-for" TargetMode="External" /><Relationship Type="http://schemas.openxmlformats.org/officeDocument/2006/relationships/hyperlink" Id="rId28" Target="https://www.cbpp.org/research/federal-tax/by-the-numbers-harmful-republican-megabill-favors-the-wealthy-and-leaves" TargetMode="External" /><Relationship Type="http://schemas.openxmlformats.org/officeDocument/2006/relationships/hyperlink" Id="rId51" Target="https://www.cbpp.org/research/health/medicaid-expansion-frequently-asked-questions-0" TargetMode="External" /><Relationship Type="http://schemas.openxmlformats.org/officeDocument/2006/relationships/hyperlink" Id="rId31" Target="https://www.cnn.com/2025/05/02/politics/what-is-in-trump-tax-spending-cuts-package"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4" Target="https://www.kff.org/affordable-care-act/state-indicator/marketplace-enrollment/?currentTimeframe=0&amp;selectedRows=%7B%22states%22:%7B%22georgia%22:%7B%7D%7D%7D&amp;sortModel=%7B%22colId%22:%22Location%22,%22sort%22:%22asc%22%7D" TargetMode="External" /><Relationship Type="http://schemas.openxmlformats.org/officeDocument/2006/relationships/hyperlink" Id="rId33" Target="https://www.nytimes.com/2025/02/25/upshot/republicans-medicaid-house-budget.html" TargetMode="External" /><Relationship Type="http://schemas.openxmlformats.org/officeDocument/2006/relationships/hyperlink" Id="rId22" Target="https://www.washingtonpost.com/politics/2025/07/01/least-17-million-americans-would-lose-insurance-under-trump-pl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2026-01-27T02:10:59Z</dcterms:created>
  <dcterms:modified xsi:type="dcterms:W3CDTF">2026-01-27T02:10:59Z</dcterms:modified>
</cp:coreProperties>
</file>

<file path=docProps/custom.xml><?xml version="1.0" encoding="utf-8"?>
<Properties xmlns="http://schemas.openxmlformats.org/officeDocument/2006/custom-properties" xmlns:vt="http://schemas.openxmlformats.org/officeDocument/2006/docPropsVTypes"/>
</file>